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67EF20" w14:textId="36744F32" w:rsidR="00C66BAE" w:rsidRPr="00A53AED" w:rsidRDefault="00C66BAE" w:rsidP="00C66BAE">
      <w:pPr>
        <w:jc w:val="center"/>
        <w:rPr>
          <w:rFonts w:cstheme="minorHAnsi"/>
          <w:b/>
          <w:bCs/>
          <w:szCs w:val="24"/>
        </w:rPr>
      </w:pPr>
      <w:r w:rsidRPr="00A53AED">
        <w:rPr>
          <w:rFonts w:cstheme="minorHAnsi"/>
          <w:b/>
          <w:bCs/>
          <w:szCs w:val="24"/>
        </w:rPr>
        <w:t>ZAMAWIAJĄCY:</w:t>
      </w:r>
    </w:p>
    <w:p w14:paraId="124D5D6B" w14:textId="77777777" w:rsidR="00C66BAE" w:rsidRPr="00A53AED" w:rsidRDefault="00C66BAE" w:rsidP="00C66BAE">
      <w:pPr>
        <w:jc w:val="center"/>
        <w:rPr>
          <w:rFonts w:cstheme="minorHAnsi"/>
          <w:szCs w:val="24"/>
        </w:rPr>
      </w:pPr>
      <w:r w:rsidRPr="00A53AED">
        <w:rPr>
          <w:rFonts w:cstheme="minorHAnsi"/>
          <w:szCs w:val="24"/>
        </w:rPr>
        <w:t>KUJAWSKO-POMORSKIE CENTRUM KULTURY W BYDGOSZCZY</w:t>
      </w:r>
    </w:p>
    <w:p w14:paraId="3D058D97" w14:textId="77777777" w:rsidR="00C66BAE" w:rsidRPr="00A53AED" w:rsidRDefault="00C66BAE" w:rsidP="00C66BAE">
      <w:pPr>
        <w:jc w:val="center"/>
        <w:rPr>
          <w:rFonts w:cstheme="minorHAnsi"/>
          <w:szCs w:val="24"/>
        </w:rPr>
      </w:pPr>
      <w:r w:rsidRPr="00A53AED">
        <w:rPr>
          <w:rFonts w:cstheme="minorHAnsi"/>
          <w:szCs w:val="24"/>
        </w:rPr>
        <w:t>ul. Plac Kościeleckich 6</w:t>
      </w:r>
    </w:p>
    <w:p w14:paraId="1915AAC8" w14:textId="77777777" w:rsidR="00C66BAE" w:rsidRPr="00A53AED" w:rsidRDefault="00C66BAE" w:rsidP="00C66BAE">
      <w:pPr>
        <w:jc w:val="center"/>
        <w:rPr>
          <w:rFonts w:cstheme="minorHAnsi"/>
          <w:szCs w:val="24"/>
        </w:rPr>
      </w:pPr>
      <w:r w:rsidRPr="00A53AED">
        <w:rPr>
          <w:rFonts w:cstheme="minorHAnsi"/>
          <w:szCs w:val="24"/>
        </w:rPr>
        <w:t>85-033 Bydgoszcz</w:t>
      </w:r>
    </w:p>
    <w:p w14:paraId="6F4574B9" w14:textId="77777777" w:rsidR="00C66BAE" w:rsidRPr="00A53AED" w:rsidRDefault="00C66BAE" w:rsidP="00C66BAE">
      <w:pPr>
        <w:jc w:val="center"/>
        <w:rPr>
          <w:rFonts w:cstheme="minorHAnsi"/>
          <w:b/>
          <w:bCs/>
          <w:szCs w:val="24"/>
        </w:rPr>
      </w:pPr>
    </w:p>
    <w:p w14:paraId="0657005A" w14:textId="77777777" w:rsidR="00C66BAE" w:rsidRDefault="00C66BAE" w:rsidP="00C66BAE">
      <w:pPr>
        <w:jc w:val="center"/>
        <w:rPr>
          <w:rFonts w:cstheme="minorHAnsi"/>
          <w:b/>
          <w:bCs/>
          <w:szCs w:val="24"/>
        </w:rPr>
      </w:pPr>
    </w:p>
    <w:p w14:paraId="569BD4A4" w14:textId="7BD70A68" w:rsidR="00C66BAE" w:rsidRPr="00A53AED" w:rsidRDefault="003C3C94" w:rsidP="00C66BAE">
      <w:pPr>
        <w:jc w:val="center"/>
        <w:rPr>
          <w:rFonts w:cstheme="minorHAnsi"/>
          <w:b/>
          <w:bCs/>
          <w:szCs w:val="24"/>
        </w:rPr>
      </w:pPr>
      <w:r>
        <w:rPr>
          <w:rFonts w:cstheme="minorHAnsi"/>
          <w:b/>
          <w:bCs/>
          <w:szCs w:val="24"/>
        </w:rPr>
        <w:t>Opis Przedmiotu Zamówienia (OPZ)</w:t>
      </w:r>
      <w:r w:rsidR="00C66BAE">
        <w:rPr>
          <w:rFonts w:cstheme="minorHAnsi"/>
          <w:b/>
          <w:bCs/>
          <w:szCs w:val="24"/>
        </w:rPr>
        <w:t xml:space="preserve"> – (załącznik nr.2)</w:t>
      </w:r>
    </w:p>
    <w:p w14:paraId="40DA43D9" w14:textId="77777777" w:rsidR="00C66BAE" w:rsidRPr="00A53AED" w:rsidRDefault="00C66BAE" w:rsidP="00C66BAE">
      <w:pPr>
        <w:rPr>
          <w:rFonts w:cstheme="minorHAnsi"/>
          <w:b/>
          <w:bCs/>
          <w:szCs w:val="24"/>
        </w:rPr>
      </w:pPr>
    </w:p>
    <w:p w14:paraId="71490FAA" w14:textId="77777777" w:rsidR="00C66BAE" w:rsidRDefault="00C66BAE" w:rsidP="00C66BAE">
      <w:pPr>
        <w:jc w:val="center"/>
        <w:rPr>
          <w:rFonts w:cstheme="minorHAnsi"/>
          <w:b/>
          <w:bCs/>
          <w:sz w:val="28"/>
          <w:szCs w:val="28"/>
        </w:rPr>
      </w:pPr>
    </w:p>
    <w:p w14:paraId="3FA8C11A" w14:textId="77777777" w:rsidR="00C66BAE" w:rsidRDefault="00C66BAE" w:rsidP="00C66BAE">
      <w:pPr>
        <w:jc w:val="center"/>
        <w:rPr>
          <w:rFonts w:cstheme="minorHAnsi"/>
          <w:b/>
          <w:bCs/>
          <w:sz w:val="28"/>
          <w:szCs w:val="28"/>
        </w:rPr>
      </w:pPr>
    </w:p>
    <w:p w14:paraId="46CA662C" w14:textId="77777777" w:rsidR="00C66BAE" w:rsidRDefault="00C66BAE" w:rsidP="00C66BAE">
      <w:pPr>
        <w:jc w:val="center"/>
        <w:rPr>
          <w:rFonts w:cstheme="minorHAnsi"/>
          <w:b/>
          <w:bCs/>
          <w:sz w:val="28"/>
          <w:szCs w:val="28"/>
        </w:rPr>
      </w:pPr>
    </w:p>
    <w:p w14:paraId="1069C2B6" w14:textId="65B40901" w:rsidR="00C66BAE" w:rsidRDefault="00C66BAE" w:rsidP="00C66BAE">
      <w:pPr>
        <w:jc w:val="center"/>
        <w:rPr>
          <w:rFonts w:cstheme="minorHAnsi"/>
          <w:b/>
          <w:bCs/>
          <w:sz w:val="28"/>
          <w:szCs w:val="28"/>
        </w:rPr>
      </w:pPr>
      <w:r w:rsidRPr="00A53AED">
        <w:rPr>
          <w:rFonts w:cstheme="minorHAnsi"/>
          <w:b/>
          <w:bCs/>
          <w:sz w:val="28"/>
          <w:szCs w:val="28"/>
        </w:rPr>
        <w:t xml:space="preserve">modernizację serwerowni dla </w:t>
      </w:r>
    </w:p>
    <w:p w14:paraId="445F82A7" w14:textId="77777777" w:rsidR="00C66BAE" w:rsidRPr="00A53AED" w:rsidRDefault="00C66BAE" w:rsidP="00C66BAE">
      <w:pPr>
        <w:jc w:val="center"/>
        <w:rPr>
          <w:rFonts w:cstheme="minorHAnsi"/>
          <w:b/>
          <w:bCs/>
          <w:sz w:val="28"/>
          <w:szCs w:val="28"/>
        </w:rPr>
      </w:pPr>
      <w:r w:rsidRPr="00A53AED">
        <w:rPr>
          <w:rFonts w:cstheme="minorHAnsi"/>
          <w:b/>
          <w:bCs/>
          <w:sz w:val="28"/>
          <w:szCs w:val="28"/>
        </w:rPr>
        <w:t>Kujawsko-Pomorskiego Centrum Kultury w Bydgoszczy</w:t>
      </w:r>
    </w:p>
    <w:p w14:paraId="1F2425E6" w14:textId="77777777" w:rsidR="00C66BAE" w:rsidRPr="00A53AED" w:rsidRDefault="00C66BAE" w:rsidP="00C66BAE">
      <w:pPr>
        <w:jc w:val="center"/>
        <w:rPr>
          <w:rFonts w:cstheme="minorHAnsi"/>
          <w:b/>
          <w:bCs/>
          <w:sz w:val="28"/>
          <w:szCs w:val="28"/>
        </w:rPr>
      </w:pPr>
      <w:r w:rsidRPr="00A53AED">
        <w:rPr>
          <w:rFonts w:cstheme="minorHAnsi"/>
          <w:b/>
          <w:bCs/>
          <w:sz w:val="28"/>
          <w:szCs w:val="28"/>
        </w:rPr>
        <w:t>nr sprawy:</w:t>
      </w:r>
    </w:p>
    <w:p w14:paraId="48CEAB3E" w14:textId="77777777" w:rsidR="00C66BAE" w:rsidRPr="00A53AED" w:rsidRDefault="00C66BAE" w:rsidP="00C66BAE">
      <w:pPr>
        <w:rPr>
          <w:rFonts w:cstheme="minorHAnsi"/>
          <w:b/>
          <w:bCs/>
          <w:szCs w:val="24"/>
        </w:rPr>
      </w:pPr>
    </w:p>
    <w:p w14:paraId="3B8C3653" w14:textId="77777777" w:rsidR="00C66BAE" w:rsidRPr="00A53AED" w:rsidRDefault="00C66BAE" w:rsidP="00C66BAE">
      <w:pPr>
        <w:rPr>
          <w:rFonts w:cstheme="minorHAnsi"/>
          <w:b/>
          <w:bCs/>
          <w:szCs w:val="24"/>
        </w:rPr>
      </w:pPr>
      <w:r w:rsidRPr="00A53AED">
        <w:rPr>
          <w:rFonts w:cstheme="minorHAnsi"/>
          <w:b/>
          <w:bCs/>
          <w:szCs w:val="24"/>
        </w:rPr>
        <w:t xml:space="preserve">  </w:t>
      </w:r>
    </w:p>
    <w:p w14:paraId="0D0CEEF7" w14:textId="77777777" w:rsidR="00C66BAE" w:rsidRPr="00A53AED" w:rsidRDefault="00C66BAE" w:rsidP="00C66BAE">
      <w:pPr>
        <w:rPr>
          <w:rFonts w:cstheme="minorHAnsi"/>
          <w:b/>
          <w:bCs/>
          <w:szCs w:val="24"/>
        </w:rPr>
      </w:pPr>
    </w:p>
    <w:p w14:paraId="443820EB" w14:textId="77777777" w:rsidR="00C66BAE" w:rsidRPr="00A53AED" w:rsidRDefault="00C66BAE" w:rsidP="00C66BAE">
      <w:pPr>
        <w:rPr>
          <w:rFonts w:cstheme="minorHAnsi"/>
          <w:b/>
          <w:bCs/>
          <w:szCs w:val="24"/>
        </w:rPr>
      </w:pPr>
      <w:r w:rsidRPr="00A53AED">
        <w:rPr>
          <w:rFonts w:cstheme="minorHAnsi"/>
          <w:b/>
          <w:bCs/>
          <w:szCs w:val="24"/>
        </w:rPr>
        <w:t xml:space="preserve"> </w:t>
      </w:r>
    </w:p>
    <w:p w14:paraId="3853B123" w14:textId="77777777" w:rsidR="00C66BAE" w:rsidRPr="00A53AED" w:rsidRDefault="00C66BAE" w:rsidP="00C66BAE">
      <w:pPr>
        <w:rPr>
          <w:rFonts w:cstheme="minorHAnsi"/>
          <w:b/>
          <w:bCs/>
          <w:szCs w:val="24"/>
        </w:rPr>
      </w:pPr>
    </w:p>
    <w:p w14:paraId="7DBF566A" w14:textId="77777777" w:rsidR="00C66BAE" w:rsidRPr="00A53AED" w:rsidRDefault="00C66BAE" w:rsidP="00C66BAE">
      <w:pPr>
        <w:rPr>
          <w:rFonts w:cstheme="minorHAnsi"/>
          <w:b/>
          <w:bCs/>
          <w:szCs w:val="24"/>
        </w:rPr>
      </w:pPr>
      <w:r w:rsidRPr="00A53AED">
        <w:rPr>
          <w:rFonts w:cstheme="minorHAnsi"/>
          <w:b/>
          <w:bCs/>
          <w:szCs w:val="24"/>
        </w:rPr>
        <w:t xml:space="preserve"> </w:t>
      </w:r>
    </w:p>
    <w:p w14:paraId="30632462" w14:textId="77777777" w:rsidR="00C66BAE" w:rsidRPr="00A53AED" w:rsidRDefault="00C66BAE" w:rsidP="00C66BAE">
      <w:pPr>
        <w:rPr>
          <w:rFonts w:cstheme="minorHAnsi"/>
          <w:b/>
          <w:bCs/>
          <w:szCs w:val="24"/>
        </w:rPr>
      </w:pPr>
    </w:p>
    <w:p w14:paraId="66779173" w14:textId="77777777" w:rsidR="00C66BAE" w:rsidRDefault="00C66BAE" w:rsidP="00C66BAE">
      <w:pPr>
        <w:jc w:val="right"/>
        <w:rPr>
          <w:rFonts w:cstheme="minorHAnsi"/>
          <w:b/>
          <w:bCs/>
          <w:szCs w:val="24"/>
        </w:rPr>
      </w:pPr>
    </w:p>
    <w:p w14:paraId="0F59E6A9" w14:textId="77777777" w:rsidR="00D0024D" w:rsidRDefault="00D0024D" w:rsidP="00C66BAE">
      <w:pPr>
        <w:jc w:val="right"/>
        <w:rPr>
          <w:rFonts w:cstheme="minorHAnsi"/>
          <w:b/>
          <w:bCs/>
          <w:szCs w:val="24"/>
        </w:rPr>
      </w:pPr>
    </w:p>
    <w:p w14:paraId="1413DE6B" w14:textId="77777777" w:rsidR="00C66BAE" w:rsidRDefault="00C66BAE" w:rsidP="00C66BAE">
      <w:pPr>
        <w:jc w:val="right"/>
        <w:rPr>
          <w:rFonts w:cstheme="minorHAnsi"/>
          <w:b/>
          <w:bCs/>
          <w:szCs w:val="24"/>
        </w:rPr>
      </w:pPr>
    </w:p>
    <w:p w14:paraId="6E8E4697" w14:textId="77777777" w:rsidR="00C66BAE" w:rsidRDefault="00C66BAE" w:rsidP="00C66BAE">
      <w:pPr>
        <w:jc w:val="right"/>
        <w:rPr>
          <w:rFonts w:cstheme="minorHAnsi"/>
          <w:b/>
          <w:bCs/>
          <w:szCs w:val="24"/>
        </w:rPr>
      </w:pPr>
      <w:r w:rsidRPr="00A53AED">
        <w:rPr>
          <w:rFonts w:cstheme="minorHAnsi"/>
          <w:b/>
          <w:bCs/>
          <w:szCs w:val="24"/>
        </w:rPr>
        <w:t xml:space="preserve">  </w:t>
      </w:r>
    </w:p>
    <w:p w14:paraId="5240E482" w14:textId="77777777" w:rsidR="00C66BAE" w:rsidRDefault="00C66BAE" w:rsidP="00C66BAE">
      <w:pPr>
        <w:jc w:val="right"/>
        <w:rPr>
          <w:rFonts w:cstheme="minorHAnsi"/>
          <w:b/>
          <w:bCs/>
          <w:szCs w:val="24"/>
        </w:rPr>
      </w:pPr>
    </w:p>
    <w:p w14:paraId="5D7C4E49" w14:textId="77777777" w:rsidR="00C66BAE" w:rsidRDefault="00C66BAE" w:rsidP="00C66BAE">
      <w:pPr>
        <w:jc w:val="right"/>
        <w:rPr>
          <w:rFonts w:cstheme="minorHAnsi"/>
          <w:b/>
          <w:bCs/>
          <w:szCs w:val="24"/>
        </w:rPr>
      </w:pPr>
    </w:p>
    <w:p w14:paraId="59486917" w14:textId="1E8B34FB" w:rsidR="00C66BAE" w:rsidRPr="00A53AED" w:rsidRDefault="00C66BAE" w:rsidP="00C66BAE">
      <w:pPr>
        <w:jc w:val="right"/>
        <w:rPr>
          <w:rFonts w:cstheme="minorHAnsi"/>
          <w:b/>
          <w:bCs/>
          <w:szCs w:val="24"/>
        </w:rPr>
      </w:pPr>
      <w:r w:rsidRPr="00A53AED">
        <w:rPr>
          <w:rFonts w:cstheme="minorHAnsi"/>
          <w:b/>
          <w:bCs/>
          <w:szCs w:val="24"/>
        </w:rPr>
        <w:t xml:space="preserve">ZATWIERDZAM </w:t>
      </w:r>
    </w:p>
    <w:p w14:paraId="49F4765D" w14:textId="77777777" w:rsidR="00C66BAE" w:rsidRPr="00A53AED" w:rsidRDefault="00C66BAE" w:rsidP="00C66BAE">
      <w:pPr>
        <w:jc w:val="right"/>
        <w:rPr>
          <w:rFonts w:cstheme="minorHAnsi"/>
          <w:szCs w:val="24"/>
        </w:rPr>
      </w:pPr>
      <w:r w:rsidRPr="00A53AED">
        <w:rPr>
          <w:rFonts w:cstheme="minorHAnsi"/>
          <w:szCs w:val="24"/>
        </w:rPr>
        <w:t xml:space="preserve">Dyrektor </w:t>
      </w:r>
    </w:p>
    <w:p w14:paraId="426DB3EA" w14:textId="77777777" w:rsidR="00C66BAE" w:rsidRPr="00A53AED" w:rsidRDefault="00C66BAE" w:rsidP="00C66BAE">
      <w:pPr>
        <w:jc w:val="right"/>
        <w:rPr>
          <w:rFonts w:cstheme="minorHAnsi"/>
          <w:szCs w:val="24"/>
        </w:rPr>
      </w:pPr>
      <w:r w:rsidRPr="00A53AED">
        <w:rPr>
          <w:rFonts w:cstheme="minorHAnsi"/>
          <w:szCs w:val="24"/>
        </w:rPr>
        <w:t>Kujawsko-Pomorskiego Centrum Kultury w Bydgoszczy</w:t>
      </w:r>
    </w:p>
    <w:p w14:paraId="059BE197" w14:textId="77777777" w:rsidR="00C66BAE" w:rsidRPr="00A53AED" w:rsidRDefault="00C66BAE" w:rsidP="00C66BAE">
      <w:pPr>
        <w:rPr>
          <w:rFonts w:cstheme="minorHAnsi"/>
          <w:b/>
          <w:bCs/>
          <w:szCs w:val="24"/>
        </w:rPr>
      </w:pPr>
    </w:p>
    <w:p w14:paraId="482A1F91" w14:textId="77777777" w:rsidR="00C66BAE" w:rsidRDefault="00C66BAE" w:rsidP="00C66BAE">
      <w:pPr>
        <w:jc w:val="center"/>
        <w:rPr>
          <w:rFonts w:cstheme="minorHAnsi"/>
          <w:b/>
          <w:bCs/>
          <w:szCs w:val="24"/>
        </w:rPr>
      </w:pPr>
    </w:p>
    <w:p w14:paraId="1309E2FB" w14:textId="77777777" w:rsidR="00C66BAE" w:rsidRDefault="00C66BAE" w:rsidP="00C66BAE">
      <w:pPr>
        <w:jc w:val="center"/>
        <w:rPr>
          <w:rFonts w:cstheme="minorHAnsi"/>
          <w:b/>
          <w:bCs/>
          <w:szCs w:val="24"/>
        </w:rPr>
      </w:pPr>
    </w:p>
    <w:p w14:paraId="7D5580D6" w14:textId="77777777" w:rsidR="00C66BAE" w:rsidRDefault="00C66BAE" w:rsidP="00C66BAE">
      <w:pPr>
        <w:jc w:val="center"/>
        <w:rPr>
          <w:rFonts w:cstheme="minorHAnsi"/>
          <w:b/>
          <w:bCs/>
          <w:szCs w:val="24"/>
        </w:rPr>
      </w:pPr>
    </w:p>
    <w:p w14:paraId="543C80C9" w14:textId="77777777" w:rsidR="00C66BAE" w:rsidRDefault="00C66BAE" w:rsidP="00C66BAE">
      <w:pPr>
        <w:jc w:val="center"/>
        <w:rPr>
          <w:rFonts w:cstheme="minorHAnsi"/>
          <w:b/>
          <w:bCs/>
          <w:szCs w:val="24"/>
          <w:highlight w:val="lightGray"/>
        </w:rPr>
      </w:pPr>
      <w:r>
        <w:rPr>
          <w:rFonts w:cstheme="minorHAnsi"/>
          <w:b/>
          <w:bCs/>
          <w:szCs w:val="24"/>
        </w:rPr>
        <w:t>Bydgoszcz</w:t>
      </w:r>
      <w:r w:rsidRPr="00A53AED">
        <w:rPr>
          <w:rFonts w:cstheme="minorHAnsi"/>
          <w:b/>
          <w:bCs/>
          <w:szCs w:val="24"/>
        </w:rPr>
        <w:t>, 2023 r.</w:t>
      </w:r>
    </w:p>
    <w:p w14:paraId="286B389F" w14:textId="3025805A" w:rsidR="00C66BAE" w:rsidRDefault="00C66BAE">
      <w:pPr>
        <w:spacing w:after="160" w:line="259" w:lineRule="auto"/>
        <w:ind w:left="0" w:right="0" w:firstLine="0"/>
        <w:jc w:val="left"/>
        <w:rPr>
          <w:sz w:val="20"/>
          <w:szCs w:val="20"/>
        </w:rPr>
      </w:pPr>
    </w:p>
    <w:p w14:paraId="2459FFC6" w14:textId="77777777" w:rsidR="00D0024D" w:rsidRDefault="00D0024D" w:rsidP="00802DF6">
      <w:pPr>
        <w:ind w:left="24" w:firstLine="0"/>
        <w:jc w:val="right"/>
        <w:rPr>
          <w:sz w:val="20"/>
          <w:szCs w:val="20"/>
        </w:rPr>
      </w:pPr>
    </w:p>
    <w:p w14:paraId="5BA27800" w14:textId="02DEB9B5" w:rsidR="00802DF6" w:rsidRDefault="00802DF6" w:rsidP="00802DF6">
      <w:pPr>
        <w:ind w:left="24" w:firstLine="0"/>
        <w:jc w:val="right"/>
        <w:rPr>
          <w:sz w:val="20"/>
          <w:szCs w:val="20"/>
        </w:rPr>
      </w:pPr>
    </w:p>
    <w:p w14:paraId="1B0A70EF" w14:textId="77777777" w:rsidR="003E4A05" w:rsidRDefault="003E4A05" w:rsidP="003E4A05">
      <w:pPr>
        <w:rPr>
          <w:b/>
        </w:rPr>
      </w:pPr>
    </w:p>
    <w:p w14:paraId="7CA3C70F" w14:textId="77777777" w:rsidR="00FD4B0E" w:rsidRDefault="00FD4B0E" w:rsidP="004B2317">
      <w:pPr>
        <w:rPr>
          <w:b/>
          <w:color w:val="auto"/>
        </w:rPr>
      </w:pPr>
    </w:p>
    <w:p w14:paraId="39F2C069" w14:textId="77777777" w:rsidR="00AA61FA" w:rsidRDefault="00AA61FA" w:rsidP="004B2317">
      <w:pPr>
        <w:rPr>
          <w:b/>
          <w:color w:val="auto"/>
        </w:rPr>
      </w:pPr>
    </w:p>
    <w:p w14:paraId="30CC46A0" w14:textId="77777777" w:rsidR="00AA61FA" w:rsidRDefault="00AA61FA" w:rsidP="004B2317">
      <w:pPr>
        <w:rPr>
          <w:b/>
          <w:color w:val="auto"/>
        </w:rPr>
      </w:pPr>
      <w:bookmarkStart w:id="0" w:name="_GoBack"/>
      <w:bookmarkEnd w:id="0"/>
    </w:p>
    <w:p w14:paraId="40F133B8" w14:textId="2272F3E8" w:rsidR="00483F97" w:rsidRPr="00F65EEA" w:rsidRDefault="00C278B7" w:rsidP="00F65EEA">
      <w:pPr>
        <w:pStyle w:val="Akapitzlist"/>
        <w:numPr>
          <w:ilvl w:val="0"/>
          <w:numId w:val="20"/>
        </w:numPr>
        <w:jc w:val="center"/>
        <w:rPr>
          <w:i/>
          <w:iCs/>
          <w:color w:val="auto"/>
        </w:rPr>
      </w:pPr>
      <w:r>
        <w:rPr>
          <w:b/>
          <w:iCs/>
          <w:color w:val="auto"/>
        </w:rPr>
        <w:lastRenderedPageBreak/>
        <w:t>Serwer</w:t>
      </w:r>
      <w:r w:rsidR="001B3628">
        <w:rPr>
          <w:b/>
          <w:iCs/>
          <w:color w:val="auto"/>
        </w:rPr>
        <w:t xml:space="preserve"> </w:t>
      </w:r>
      <w:r w:rsidR="002765D0" w:rsidRPr="00F65EEA">
        <w:rPr>
          <w:i/>
          <w:iCs/>
          <w:color w:val="auto"/>
        </w:rPr>
        <w:t xml:space="preserve">– </w:t>
      </w:r>
      <w:r>
        <w:rPr>
          <w:iCs/>
          <w:color w:val="auto"/>
        </w:rPr>
        <w:t>1</w:t>
      </w:r>
      <w:r w:rsidR="002765D0" w:rsidRPr="00F65EEA">
        <w:rPr>
          <w:i/>
          <w:iCs/>
          <w:color w:val="auto"/>
        </w:rPr>
        <w:t xml:space="preserve"> sztuk</w:t>
      </w:r>
      <w:r>
        <w:rPr>
          <w:i/>
          <w:iCs/>
          <w:color w:val="auto"/>
        </w:rPr>
        <w:t>a</w:t>
      </w:r>
    </w:p>
    <w:p w14:paraId="7BEE3B14" w14:textId="77777777" w:rsidR="00431544" w:rsidRDefault="00431544" w:rsidP="00431544">
      <w:pPr>
        <w:jc w:val="center"/>
        <w:rPr>
          <w:i/>
          <w:iCs/>
          <w:color w:val="auto"/>
        </w:rPr>
      </w:pPr>
    </w:p>
    <w:p w14:paraId="72CD7D36" w14:textId="77777777" w:rsidR="002765D0" w:rsidRPr="00F65EEA" w:rsidRDefault="002765D0" w:rsidP="002765D0">
      <w:pPr>
        <w:spacing w:after="0" w:line="240" w:lineRule="auto"/>
        <w:rPr>
          <w:color w:val="auto"/>
        </w:rPr>
      </w:pPr>
      <w:r w:rsidRPr="00F65EEA">
        <w:rPr>
          <w:color w:val="auto"/>
        </w:rPr>
        <w:t xml:space="preserve">Nazwa i kody CPV: </w:t>
      </w:r>
    </w:p>
    <w:p w14:paraId="50498085" w14:textId="257459C2" w:rsidR="002765D0" w:rsidRPr="00F65EEA" w:rsidRDefault="00867450" w:rsidP="002765D0">
      <w:pPr>
        <w:spacing w:after="0" w:line="240" w:lineRule="auto"/>
        <w:rPr>
          <w:color w:val="auto"/>
        </w:rPr>
      </w:pPr>
      <w:r>
        <w:rPr>
          <w:color w:val="auto"/>
        </w:rPr>
        <w:t>48820000-</w:t>
      </w:r>
      <w:r w:rsidR="00C66BAE">
        <w:rPr>
          <w:color w:val="auto"/>
        </w:rPr>
        <w:t>6</w:t>
      </w:r>
      <w:r w:rsidR="002765D0" w:rsidRPr="00F65EEA">
        <w:rPr>
          <w:color w:val="auto"/>
        </w:rPr>
        <w:t xml:space="preserve"> </w:t>
      </w:r>
      <w:r>
        <w:rPr>
          <w:color w:val="auto"/>
        </w:rPr>
        <w:t>Serwery</w:t>
      </w:r>
      <w:r w:rsidR="00C66BAE">
        <w:rPr>
          <w:color w:val="auto"/>
        </w:rPr>
        <w:t xml:space="preserve"> komputerowe</w:t>
      </w:r>
    </w:p>
    <w:p w14:paraId="258FA5BC" w14:textId="375EC04A" w:rsidR="00483F97" w:rsidRDefault="00483F97" w:rsidP="00A37307">
      <w:pPr>
        <w:rPr>
          <w:i/>
          <w:iCs/>
          <w:color w:val="auto"/>
        </w:rPr>
      </w:pPr>
    </w:p>
    <w:p w14:paraId="5EE1997F" w14:textId="7D59D423" w:rsidR="002765D0" w:rsidRDefault="00867450" w:rsidP="002765D0">
      <w:pPr>
        <w:rPr>
          <w:i/>
          <w:iCs/>
          <w:color w:val="auto"/>
        </w:rPr>
      </w:pPr>
      <w:r>
        <w:rPr>
          <w:i/>
          <w:iCs/>
          <w:color w:val="auto"/>
        </w:rPr>
        <w:t>Serwer – sprzęt komputerowy świadczący usługi wewnątrz sieci firmowej dla innych komputerów</w:t>
      </w:r>
    </w:p>
    <w:p w14:paraId="0FCA9819" w14:textId="77777777" w:rsidR="002765D0" w:rsidRPr="00D61343" w:rsidRDefault="002765D0" w:rsidP="002765D0">
      <w:pPr>
        <w:rPr>
          <w:color w:val="auto"/>
        </w:rPr>
      </w:pPr>
    </w:p>
    <w:p w14:paraId="6A39AD54" w14:textId="0EAF2B60" w:rsidR="002765D0" w:rsidRDefault="002765D0" w:rsidP="002765D0">
      <w:pPr>
        <w:rPr>
          <w:i/>
          <w:color w:val="auto"/>
        </w:rPr>
      </w:pPr>
      <w:r>
        <w:rPr>
          <w:i/>
          <w:color w:val="auto"/>
        </w:rPr>
        <w:t>Minimalne parametry:</w:t>
      </w:r>
    </w:p>
    <w:p w14:paraId="1BE85A29" w14:textId="77777777" w:rsidR="00867450" w:rsidRDefault="00867450" w:rsidP="002765D0">
      <w:pPr>
        <w:rPr>
          <w:i/>
          <w:color w:val="auto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900"/>
        <w:gridCol w:w="7023"/>
      </w:tblGrid>
      <w:tr w:rsidR="005625D3" w:rsidRPr="005625D3" w14:paraId="103FA14F" w14:textId="77777777" w:rsidTr="005625D3">
        <w:tc>
          <w:tcPr>
            <w:tcW w:w="567" w:type="dxa"/>
            <w:shd w:val="solid" w:color="auto" w:fill="auto"/>
            <w:vAlign w:val="center"/>
          </w:tcPr>
          <w:p w14:paraId="084A0D70" w14:textId="7BB7C053" w:rsidR="005625D3" w:rsidRPr="005625D3" w:rsidRDefault="005625D3" w:rsidP="005625D3">
            <w:pPr>
              <w:jc w:val="center"/>
              <w:rPr>
                <w:rFonts w:cstheme="minorHAnsi"/>
                <w:bCs/>
                <w:color w:val="FFFFFF" w:themeColor="background1"/>
                <w:sz w:val="20"/>
                <w:szCs w:val="20"/>
              </w:rPr>
            </w:pPr>
            <w:r w:rsidRPr="005625D3">
              <w:rPr>
                <w:rFonts w:cstheme="minorHAnsi"/>
                <w:bCs/>
                <w:color w:val="FFFFFF" w:themeColor="background1"/>
                <w:sz w:val="20"/>
                <w:szCs w:val="20"/>
              </w:rPr>
              <w:t>LP</w:t>
            </w:r>
          </w:p>
        </w:tc>
        <w:tc>
          <w:tcPr>
            <w:tcW w:w="2900" w:type="dxa"/>
            <w:shd w:val="solid" w:color="auto" w:fill="auto"/>
            <w:vAlign w:val="center"/>
          </w:tcPr>
          <w:p w14:paraId="2E398C2C" w14:textId="65805BAE" w:rsidR="005625D3" w:rsidRPr="005625D3" w:rsidRDefault="005625D3" w:rsidP="005625D3">
            <w:pPr>
              <w:jc w:val="center"/>
              <w:rPr>
                <w:rFonts w:cstheme="minorHAnsi"/>
                <w:bCs/>
                <w:color w:val="FFFFFF" w:themeColor="background1"/>
                <w:sz w:val="20"/>
                <w:szCs w:val="20"/>
              </w:rPr>
            </w:pPr>
            <w:r w:rsidRPr="005625D3">
              <w:rPr>
                <w:rFonts w:cstheme="minorHAnsi"/>
                <w:bCs/>
                <w:color w:val="FFFFFF" w:themeColor="background1"/>
                <w:sz w:val="20"/>
                <w:szCs w:val="20"/>
              </w:rPr>
              <w:t>Parametr</w:t>
            </w:r>
          </w:p>
        </w:tc>
        <w:tc>
          <w:tcPr>
            <w:tcW w:w="7023" w:type="dxa"/>
            <w:shd w:val="solid" w:color="auto" w:fill="auto"/>
            <w:vAlign w:val="center"/>
          </w:tcPr>
          <w:p w14:paraId="70C35277" w14:textId="77777777" w:rsidR="005625D3" w:rsidRPr="005625D3" w:rsidRDefault="005625D3" w:rsidP="005625D3">
            <w:pPr>
              <w:jc w:val="center"/>
              <w:rPr>
                <w:rFonts w:cstheme="minorHAnsi"/>
                <w:b/>
                <w:i/>
                <w:color w:val="FFFFFF" w:themeColor="background1"/>
                <w:sz w:val="20"/>
                <w:szCs w:val="20"/>
              </w:rPr>
            </w:pPr>
            <w:r w:rsidRPr="005625D3">
              <w:rPr>
                <w:rFonts w:cstheme="minorHAnsi"/>
                <w:b/>
                <w:color w:val="FFFFFF" w:themeColor="background1"/>
                <w:sz w:val="20"/>
                <w:szCs w:val="20"/>
              </w:rPr>
              <w:t>Charakterystyka (wymagania minimalne)</w:t>
            </w:r>
          </w:p>
        </w:tc>
      </w:tr>
      <w:tr w:rsidR="005625D3" w:rsidRPr="00A01086" w14:paraId="3085E95D" w14:textId="77777777" w:rsidTr="005625D3">
        <w:tc>
          <w:tcPr>
            <w:tcW w:w="567" w:type="dxa"/>
            <w:vAlign w:val="center"/>
          </w:tcPr>
          <w:p w14:paraId="358402B7" w14:textId="08E69C98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1</w:t>
            </w:r>
          </w:p>
        </w:tc>
        <w:tc>
          <w:tcPr>
            <w:tcW w:w="2900" w:type="dxa"/>
            <w:vAlign w:val="center"/>
          </w:tcPr>
          <w:p w14:paraId="741C13C3" w14:textId="1BF23265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Obudowa</w:t>
            </w:r>
          </w:p>
        </w:tc>
        <w:tc>
          <w:tcPr>
            <w:tcW w:w="7023" w:type="dxa"/>
            <w:vAlign w:val="center"/>
          </w:tcPr>
          <w:p w14:paraId="742F054A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Obudowa </w:t>
            </w:r>
            <w:proofErr w:type="spellStart"/>
            <w:r w:rsidRPr="00867450">
              <w:rPr>
                <w:szCs w:val="24"/>
              </w:rPr>
              <w:t>Rack</w:t>
            </w:r>
            <w:proofErr w:type="spellEnd"/>
            <w:r w:rsidRPr="00867450">
              <w:rPr>
                <w:szCs w:val="24"/>
              </w:rPr>
              <w:t xml:space="preserve"> o wysokości max 2U. Możliwość instalacji minimum 12 dysków 3.5”. Komplet wysuwanych szyn umożliwiających montaż w szafie </w:t>
            </w:r>
            <w:proofErr w:type="spellStart"/>
            <w:r w:rsidRPr="00867450">
              <w:rPr>
                <w:szCs w:val="24"/>
              </w:rPr>
              <w:t>rack</w:t>
            </w:r>
            <w:proofErr w:type="spellEnd"/>
            <w:r w:rsidRPr="00867450">
              <w:rPr>
                <w:szCs w:val="24"/>
              </w:rPr>
              <w:t xml:space="preserve"> i wysuwanie serwera do celów serwisowych.</w:t>
            </w:r>
          </w:p>
          <w:p w14:paraId="4AEAE5FD" w14:textId="77777777" w:rsidR="005625D3" w:rsidRPr="00867450" w:rsidRDefault="005625D3" w:rsidP="005625D3">
            <w:pPr>
              <w:jc w:val="left"/>
              <w:rPr>
                <w:b/>
                <w:szCs w:val="24"/>
              </w:rPr>
            </w:pPr>
            <w:r w:rsidRPr="00867450">
              <w:rPr>
                <w:szCs w:val="24"/>
              </w:rPr>
              <w:t xml:space="preserve">Obudowa musi mieć możliwość wyposażenia w </w:t>
            </w:r>
            <w:r w:rsidRPr="00867450">
              <w:rPr>
                <w:color w:val="000000" w:themeColor="text1"/>
                <w:szCs w:val="24"/>
              </w:rPr>
              <w:t>kartę umożliwiającą dostęp bezpośredni poprzez urządzenia mobilne.</w:t>
            </w:r>
          </w:p>
        </w:tc>
      </w:tr>
      <w:tr w:rsidR="005625D3" w:rsidRPr="00A01086" w14:paraId="34F16488" w14:textId="77777777" w:rsidTr="005625D3">
        <w:tc>
          <w:tcPr>
            <w:tcW w:w="567" w:type="dxa"/>
            <w:vAlign w:val="center"/>
          </w:tcPr>
          <w:p w14:paraId="6B077DEA" w14:textId="12123755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2</w:t>
            </w:r>
          </w:p>
        </w:tc>
        <w:tc>
          <w:tcPr>
            <w:tcW w:w="2900" w:type="dxa"/>
            <w:vAlign w:val="center"/>
          </w:tcPr>
          <w:p w14:paraId="1C564F15" w14:textId="2468FEE6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Płyta główna</w:t>
            </w:r>
          </w:p>
        </w:tc>
        <w:tc>
          <w:tcPr>
            <w:tcW w:w="7023" w:type="dxa"/>
            <w:vAlign w:val="center"/>
          </w:tcPr>
          <w:p w14:paraId="3624983E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Płyta główna z możliwością zainstalowania do dwóch procesorów 3rd Generacji Intel Xeon. Płyta główna musi być zaprojektowana przez producenta serwera i oznaczona jego znakiem firmowym.</w:t>
            </w:r>
          </w:p>
        </w:tc>
      </w:tr>
      <w:tr w:rsidR="005625D3" w:rsidRPr="00A01086" w14:paraId="5331D784" w14:textId="77777777" w:rsidTr="005625D3">
        <w:tc>
          <w:tcPr>
            <w:tcW w:w="567" w:type="dxa"/>
            <w:vAlign w:val="center"/>
          </w:tcPr>
          <w:p w14:paraId="7166597F" w14:textId="5FE17B20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3</w:t>
            </w:r>
          </w:p>
        </w:tc>
        <w:tc>
          <w:tcPr>
            <w:tcW w:w="2900" w:type="dxa"/>
            <w:vAlign w:val="center"/>
          </w:tcPr>
          <w:p w14:paraId="2BAA7F5D" w14:textId="19767B56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Chipset</w:t>
            </w:r>
          </w:p>
        </w:tc>
        <w:tc>
          <w:tcPr>
            <w:tcW w:w="7023" w:type="dxa"/>
            <w:vAlign w:val="center"/>
          </w:tcPr>
          <w:p w14:paraId="46E4D0FA" w14:textId="77777777" w:rsidR="005625D3" w:rsidRPr="00867450" w:rsidRDefault="005625D3" w:rsidP="005625D3">
            <w:pPr>
              <w:jc w:val="left"/>
              <w:rPr>
                <w:bCs/>
                <w:szCs w:val="24"/>
              </w:rPr>
            </w:pPr>
            <w:r w:rsidRPr="00867450">
              <w:rPr>
                <w:bCs/>
                <w:szCs w:val="24"/>
              </w:rPr>
              <w:t>Dedykowany przez producenta procesora do pracy w serwerach dwuprocesorowych</w:t>
            </w:r>
          </w:p>
        </w:tc>
      </w:tr>
      <w:tr w:rsidR="005625D3" w:rsidRPr="00A01086" w14:paraId="72976E29" w14:textId="77777777" w:rsidTr="005625D3">
        <w:trPr>
          <w:trHeight w:val="1429"/>
        </w:trPr>
        <w:tc>
          <w:tcPr>
            <w:tcW w:w="567" w:type="dxa"/>
            <w:vAlign w:val="center"/>
          </w:tcPr>
          <w:p w14:paraId="357F55A1" w14:textId="683D6881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4</w:t>
            </w:r>
          </w:p>
        </w:tc>
        <w:tc>
          <w:tcPr>
            <w:tcW w:w="2900" w:type="dxa"/>
            <w:vAlign w:val="center"/>
          </w:tcPr>
          <w:p w14:paraId="3A25D4D8" w14:textId="7E84535F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Procesor</w:t>
            </w:r>
          </w:p>
        </w:tc>
        <w:tc>
          <w:tcPr>
            <w:tcW w:w="7023" w:type="dxa"/>
            <w:vAlign w:val="center"/>
          </w:tcPr>
          <w:p w14:paraId="58633FE7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Zainstalowane dwa procesory 8-rdzeniowe, klasy x86, dedykowane do pracy z zaoferowanym serwerem, taktowane zegarem min. 2.8 GHz (częstotliwość bazowa) umożliwiające osiągnięcie wyniku minimum 32 300 punktów w teście </w:t>
            </w:r>
            <w:proofErr w:type="spellStart"/>
            <w:r w:rsidRPr="00867450">
              <w:rPr>
                <w:szCs w:val="24"/>
              </w:rPr>
              <w:t>PassMark</w:t>
            </w:r>
            <w:proofErr w:type="spellEnd"/>
            <w:r w:rsidRPr="00867450">
              <w:rPr>
                <w:szCs w:val="24"/>
              </w:rPr>
              <w:t xml:space="preserve"> dla konfiguracji Dual CPU- CPU Mark dostępnym na stronie internetowej: </w:t>
            </w:r>
            <w:hyperlink r:id="rId9" w:history="1">
              <w:r w:rsidRPr="00867450">
                <w:rPr>
                  <w:rStyle w:val="Hipercze"/>
                  <w:szCs w:val="24"/>
                </w:rPr>
                <w:t>https://www.cpubenchmark.net/multi_cpu.html</w:t>
              </w:r>
            </w:hyperlink>
            <w:r w:rsidRPr="00867450">
              <w:rPr>
                <w:color w:val="0563C1" w:themeColor="hyperlink"/>
                <w:szCs w:val="24"/>
                <w:u w:val="single"/>
              </w:rPr>
              <w:br/>
            </w:r>
            <w:r w:rsidRPr="00867450">
              <w:rPr>
                <w:szCs w:val="24"/>
              </w:rPr>
              <w:t>z dnia 17.03.2023 (wyniki załączone do dokumentów zapytania).</w:t>
            </w:r>
          </w:p>
        </w:tc>
      </w:tr>
      <w:tr w:rsidR="005625D3" w:rsidRPr="00A01086" w14:paraId="0E2795C8" w14:textId="77777777" w:rsidTr="005625D3">
        <w:tc>
          <w:tcPr>
            <w:tcW w:w="567" w:type="dxa"/>
            <w:vAlign w:val="center"/>
          </w:tcPr>
          <w:p w14:paraId="604E0EFB" w14:textId="16DF1859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5</w:t>
            </w:r>
          </w:p>
        </w:tc>
        <w:tc>
          <w:tcPr>
            <w:tcW w:w="2900" w:type="dxa"/>
            <w:vAlign w:val="center"/>
          </w:tcPr>
          <w:p w14:paraId="366A14A7" w14:textId="7104CD8A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RAM</w:t>
            </w:r>
          </w:p>
        </w:tc>
        <w:tc>
          <w:tcPr>
            <w:tcW w:w="7023" w:type="dxa"/>
            <w:vAlign w:val="center"/>
          </w:tcPr>
          <w:p w14:paraId="1EA72AF4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Minimum 128GB DDR4 RDIMM 3200MT/s w kościach 64GB, na płycie głównej powinno znajdować się minimum 16 slotów przeznaczone do instalacji pamięci. Płyta główna powinna obsługiwać do 1TB pamięci RAM.</w:t>
            </w:r>
          </w:p>
        </w:tc>
      </w:tr>
      <w:tr w:rsidR="005625D3" w:rsidRPr="00C66BAE" w14:paraId="21C1C491" w14:textId="77777777" w:rsidTr="005625D3">
        <w:tc>
          <w:tcPr>
            <w:tcW w:w="567" w:type="dxa"/>
            <w:vAlign w:val="center"/>
          </w:tcPr>
          <w:p w14:paraId="2E073EAD" w14:textId="07B5CF00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6</w:t>
            </w:r>
          </w:p>
        </w:tc>
        <w:tc>
          <w:tcPr>
            <w:tcW w:w="2900" w:type="dxa"/>
            <w:vAlign w:val="center"/>
          </w:tcPr>
          <w:p w14:paraId="1FA9C38B" w14:textId="2DA1AA19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Funkcjonalność pamięci RAM</w:t>
            </w:r>
          </w:p>
        </w:tc>
        <w:tc>
          <w:tcPr>
            <w:tcW w:w="7023" w:type="dxa"/>
            <w:vAlign w:val="center"/>
          </w:tcPr>
          <w:p w14:paraId="4EBF7394" w14:textId="77777777" w:rsidR="005625D3" w:rsidRPr="00C66BAE" w:rsidRDefault="005625D3" w:rsidP="005625D3">
            <w:pPr>
              <w:jc w:val="left"/>
              <w:rPr>
                <w:szCs w:val="24"/>
                <w:lang w:val="en-GB"/>
              </w:rPr>
            </w:pPr>
            <w:r w:rsidRPr="00C66BAE">
              <w:rPr>
                <w:szCs w:val="24"/>
                <w:lang w:val="en-GB"/>
              </w:rPr>
              <w:t xml:space="preserve">Advanced ECC, Memory Page Retire, Fault Resilient Memory, Memory Self-Healing </w:t>
            </w:r>
            <w:proofErr w:type="spellStart"/>
            <w:r w:rsidRPr="00C66BAE">
              <w:rPr>
                <w:szCs w:val="24"/>
                <w:lang w:val="en-GB"/>
              </w:rPr>
              <w:t>lub</w:t>
            </w:r>
            <w:proofErr w:type="spellEnd"/>
            <w:r w:rsidRPr="00C66BAE">
              <w:rPr>
                <w:szCs w:val="24"/>
                <w:lang w:val="en-GB"/>
              </w:rPr>
              <w:t xml:space="preserve"> PPR, Partial Cache Line Sparing</w:t>
            </w:r>
          </w:p>
        </w:tc>
      </w:tr>
      <w:tr w:rsidR="005625D3" w:rsidRPr="00A01086" w14:paraId="3C2E6175" w14:textId="77777777" w:rsidTr="005625D3">
        <w:tc>
          <w:tcPr>
            <w:tcW w:w="567" w:type="dxa"/>
            <w:vAlign w:val="center"/>
          </w:tcPr>
          <w:p w14:paraId="741D3B63" w14:textId="64D2DD1C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7</w:t>
            </w:r>
          </w:p>
        </w:tc>
        <w:tc>
          <w:tcPr>
            <w:tcW w:w="2900" w:type="dxa"/>
            <w:vAlign w:val="center"/>
          </w:tcPr>
          <w:p w14:paraId="219EB350" w14:textId="66FC3229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Gniazda PCI</w:t>
            </w:r>
          </w:p>
        </w:tc>
        <w:tc>
          <w:tcPr>
            <w:tcW w:w="7023" w:type="dxa"/>
          </w:tcPr>
          <w:p w14:paraId="6051C639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Min. 5 slotów </w:t>
            </w:r>
            <w:proofErr w:type="spellStart"/>
            <w:r w:rsidRPr="00867450">
              <w:rPr>
                <w:szCs w:val="24"/>
              </w:rPr>
              <w:t>PCIe</w:t>
            </w:r>
            <w:proofErr w:type="spellEnd"/>
            <w:r w:rsidRPr="00867450">
              <w:rPr>
                <w:szCs w:val="24"/>
              </w:rPr>
              <w:t xml:space="preserve"> x16 generacji 4 oraz jeden slot x4</w:t>
            </w:r>
          </w:p>
        </w:tc>
      </w:tr>
      <w:tr w:rsidR="005625D3" w:rsidRPr="00A01086" w14:paraId="5D4890AF" w14:textId="77777777" w:rsidTr="005625D3">
        <w:tc>
          <w:tcPr>
            <w:tcW w:w="567" w:type="dxa"/>
            <w:vAlign w:val="center"/>
          </w:tcPr>
          <w:p w14:paraId="5A8D5355" w14:textId="08795829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8</w:t>
            </w:r>
          </w:p>
        </w:tc>
        <w:tc>
          <w:tcPr>
            <w:tcW w:w="2900" w:type="dxa"/>
            <w:vAlign w:val="center"/>
          </w:tcPr>
          <w:p w14:paraId="5A5D9CCB" w14:textId="207C45C5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Interfejsy sieciowe/FC/SAS</w:t>
            </w:r>
          </w:p>
        </w:tc>
        <w:tc>
          <w:tcPr>
            <w:tcW w:w="7023" w:type="dxa"/>
            <w:vAlign w:val="center"/>
          </w:tcPr>
          <w:p w14:paraId="54550909" w14:textId="77777777" w:rsidR="005625D3" w:rsidRPr="00867450" w:rsidRDefault="005625D3" w:rsidP="005625D3">
            <w:pPr>
              <w:spacing w:after="0" w:line="240" w:lineRule="auto"/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Wbudowane min. 2 interfejsy sieciowe 1Gb Ethernet w standardzie </w:t>
            </w:r>
            <w:proofErr w:type="spellStart"/>
            <w:r w:rsidRPr="00867450">
              <w:rPr>
                <w:szCs w:val="24"/>
              </w:rPr>
              <w:t>BaseT</w:t>
            </w:r>
            <w:proofErr w:type="spellEnd"/>
            <w:r w:rsidRPr="00867450">
              <w:rPr>
                <w:szCs w:val="24"/>
              </w:rPr>
              <w:t xml:space="preserve"> oraz 2 interfejsy sieciowe 10Gb Ethernet w standardzie SFP+ (porty nie mogą być osiągnięte poprzez karty w slotach </w:t>
            </w:r>
            <w:proofErr w:type="spellStart"/>
            <w:r w:rsidRPr="00867450">
              <w:rPr>
                <w:szCs w:val="24"/>
              </w:rPr>
              <w:t>PCIe</w:t>
            </w:r>
            <w:proofErr w:type="spellEnd"/>
            <w:r w:rsidRPr="00867450">
              <w:rPr>
                <w:szCs w:val="24"/>
              </w:rPr>
              <w:t>).</w:t>
            </w:r>
          </w:p>
        </w:tc>
      </w:tr>
      <w:tr w:rsidR="005625D3" w:rsidRPr="00A01086" w14:paraId="14083A8F" w14:textId="77777777" w:rsidTr="005625D3">
        <w:tc>
          <w:tcPr>
            <w:tcW w:w="567" w:type="dxa"/>
            <w:vAlign w:val="center"/>
          </w:tcPr>
          <w:p w14:paraId="1DBE18F5" w14:textId="3237E055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9</w:t>
            </w:r>
          </w:p>
        </w:tc>
        <w:tc>
          <w:tcPr>
            <w:tcW w:w="2900" w:type="dxa"/>
            <w:vAlign w:val="center"/>
          </w:tcPr>
          <w:p w14:paraId="43E3716D" w14:textId="7AC2C9A1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Dyski twarde</w:t>
            </w:r>
          </w:p>
        </w:tc>
        <w:tc>
          <w:tcPr>
            <w:tcW w:w="7023" w:type="dxa"/>
            <w:vAlign w:val="center"/>
          </w:tcPr>
          <w:p w14:paraId="07833300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Możliwość instalacji dysków SAS, SATA, SSD</w:t>
            </w:r>
          </w:p>
          <w:p w14:paraId="4F4836A7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Zainstalowane 2 dyski SSD </w:t>
            </w:r>
            <w:proofErr w:type="spellStart"/>
            <w:r w:rsidRPr="00867450">
              <w:rPr>
                <w:szCs w:val="24"/>
              </w:rPr>
              <w:t>vSAS</w:t>
            </w:r>
            <w:proofErr w:type="spellEnd"/>
            <w:r w:rsidRPr="00867450">
              <w:rPr>
                <w:szCs w:val="24"/>
              </w:rPr>
              <w:t xml:space="preserve"> RI SED o pojemności min. 960GB, o parametrze DWPD wynoszącym min. 1.</w:t>
            </w:r>
          </w:p>
          <w:p w14:paraId="20659297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Zainstalowane 6 dysków HDD SAS ISE o pojemności min. 8TB, 12Gb/s, 7,2 tys. </w:t>
            </w:r>
            <w:proofErr w:type="spellStart"/>
            <w:r w:rsidRPr="00867450">
              <w:rPr>
                <w:szCs w:val="24"/>
              </w:rPr>
              <w:t>obr</w:t>
            </w:r>
            <w:proofErr w:type="spellEnd"/>
            <w:r w:rsidRPr="00867450">
              <w:rPr>
                <w:szCs w:val="24"/>
              </w:rPr>
              <w:t>./min, Hot-Plug</w:t>
            </w:r>
          </w:p>
          <w:p w14:paraId="73B5703C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Możliwość zainstalowania dwóch dysków M.2 SATA o pojemności min. 480GB Hot-Plug z możliwością konfiguracji RAID 1.</w:t>
            </w:r>
          </w:p>
          <w:p w14:paraId="129FB5A5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Możliwość zainstalowania dedykowanego modułu dla </w:t>
            </w:r>
            <w:proofErr w:type="spellStart"/>
            <w:r w:rsidRPr="00867450">
              <w:rPr>
                <w:szCs w:val="24"/>
              </w:rPr>
              <w:t>hypervisora</w:t>
            </w:r>
            <w:proofErr w:type="spellEnd"/>
            <w:r w:rsidRPr="00867450">
              <w:rPr>
                <w:szCs w:val="24"/>
              </w:rPr>
              <w:t xml:space="preserve"> </w:t>
            </w:r>
            <w:proofErr w:type="spellStart"/>
            <w:r w:rsidRPr="00867450">
              <w:rPr>
                <w:szCs w:val="24"/>
              </w:rPr>
              <w:t>wirtualizacyjnego</w:t>
            </w:r>
            <w:proofErr w:type="spellEnd"/>
            <w:r w:rsidRPr="00867450">
              <w:rPr>
                <w:szCs w:val="24"/>
              </w:rPr>
              <w:t xml:space="preserve">, wyposażony w 2 nośniki typu </w:t>
            </w:r>
            <w:proofErr w:type="spellStart"/>
            <w:r w:rsidRPr="00867450">
              <w:rPr>
                <w:szCs w:val="24"/>
              </w:rPr>
              <w:t>flash</w:t>
            </w:r>
            <w:proofErr w:type="spellEnd"/>
            <w:r w:rsidRPr="00867450">
              <w:rPr>
                <w:szCs w:val="24"/>
              </w:rPr>
              <w:t xml:space="preserve"> o pojemności </w:t>
            </w:r>
            <w:r w:rsidRPr="00867450">
              <w:rPr>
                <w:szCs w:val="24"/>
              </w:rPr>
              <w:lastRenderedPageBreak/>
              <w:t>min. 64GB, z możliwością konfiguracji zabezpieczenia synchronizacji pomiędzy nośnikami z poziomu BIOS serwera, rozwiązanie nie może powodować zmniejszenia ilości wnęk na dyski twarde.</w:t>
            </w:r>
          </w:p>
        </w:tc>
      </w:tr>
      <w:tr w:rsidR="005625D3" w:rsidRPr="00A01086" w14:paraId="7B157C89" w14:textId="77777777" w:rsidTr="005625D3">
        <w:tc>
          <w:tcPr>
            <w:tcW w:w="567" w:type="dxa"/>
            <w:vAlign w:val="center"/>
          </w:tcPr>
          <w:p w14:paraId="6B43604D" w14:textId="3BEED6DA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lastRenderedPageBreak/>
              <w:t>10</w:t>
            </w:r>
          </w:p>
        </w:tc>
        <w:tc>
          <w:tcPr>
            <w:tcW w:w="2900" w:type="dxa"/>
            <w:vAlign w:val="center"/>
          </w:tcPr>
          <w:p w14:paraId="1ABB3B98" w14:textId="20D01F09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Kontroler RAID</w:t>
            </w:r>
          </w:p>
        </w:tc>
        <w:tc>
          <w:tcPr>
            <w:tcW w:w="7023" w:type="dxa"/>
            <w:vAlign w:val="center"/>
          </w:tcPr>
          <w:p w14:paraId="1BEA002D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Sprzętowy kontroler dyskowy, posiadający min. 4GB nieulotnej pamięci cache, możliwe konfiguracje poziomów RAID: 0, 1, 5, 6, 10, 50, 60. Wsparcie dla dysków </w:t>
            </w:r>
            <w:proofErr w:type="spellStart"/>
            <w:r w:rsidRPr="00867450">
              <w:rPr>
                <w:szCs w:val="24"/>
              </w:rPr>
              <w:t>samoszyfrujących</w:t>
            </w:r>
            <w:proofErr w:type="spellEnd"/>
            <w:r w:rsidRPr="00867450">
              <w:rPr>
                <w:szCs w:val="24"/>
              </w:rPr>
              <w:t xml:space="preserve">. </w:t>
            </w:r>
          </w:p>
        </w:tc>
      </w:tr>
      <w:tr w:rsidR="005625D3" w:rsidRPr="00A01086" w14:paraId="78185155" w14:textId="77777777" w:rsidTr="005625D3">
        <w:tc>
          <w:tcPr>
            <w:tcW w:w="567" w:type="dxa"/>
            <w:vAlign w:val="center"/>
          </w:tcPr>
          <w:p w14:paraId="2CD896C0" w14:textId="4A32726C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11</w:t>
            </w:r>
          </w:p>
        </w:tc>
        <w:tc>
          <w:tcPr>
            <w:tcW w:w="2900" w:type="dxa"/>
            <w:vAlign w:val="center"/>
          </w:tcPr>
          <w:p w14:paraId="02578AD6" w14:textId="12D2677B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Wbudowane porty</w:t>
            </w:r>
          </w:p>
        </w:tc>
        <w:tc>
          <w:tcPr>
            <w:tcW w:w="7023" w:type="dxa"/>
            <w:vAlign w:val="center"/>
          </w:tcPr>
          <w:p w14:paraId="7375D8FB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4xUSB, w tym min. 1 port USB 3.0 </w:t>
            </w:r>
          </w:p>
          <w:p w14:paraId="0B11F998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2 porty VGA z czego 1 na panelu przednim</w:t>
            </w:r>
          </w:p>
          <w:p w14:paraId="4BA0EFB2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Możliwość rozbudowy o Serial Port</w:t>
            </w:r>
          </w:p>
        </w:tc>
      </w:tr>
      <w:tr w:rsidR="005625D3" w:rsidRPr="00A01086" w14:paraId="1E6B7CE4" w14:textId="77777777" w:rsidTr="005625D3">
        <w:tc>
          <w:tcPr>
            <w:tcW w:w="567" w:type="dxa"/>
            <w:vAlign w:val="center"/>
          </w:tcPr>
          <w:p w14:paraId="2DDE9912" w14:textId="52472B1B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12</w:t>
            </w:r>
          </w:p>
        </w:tc>
        <w:tc>
          <w:tcPr>
            <w:tcW w:w="2900" w:type="dxa"/>
            <w:vAlign w:val="center"/>
          </w:tcPr>
          <w:p w14:paraId="57F529A1" w14:textId="0C1C1F04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Video</w:t>
            </w:r>
          </w:p>
        </w:tc>
        <w:tc>
          <w:tcPr>
            <w:tcW w:w="7023" w:type="dxa"/>
          </w:tcPr>
          <w:p w14:paraId="734AFA26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Zintegrowana karta graficzna umożliwiająca wyświetlenie rozdzielczości min. 1280x1024</w:t>
            </w:r>
          </w:p>
        </w:tc>
      </w:tr>
      <w:tr w:rsidR="005625D3" w:rsidRPr="00A01086" w14:paraId="19BC9C61" w14:textId="77777777" w:rsidTr="005625D3">
        <w:tc>
          <w:tcPr>
            <w:tcW w:w="567" w:type="dxa"/>
            <w:vAlign w:val="center"/>
          </w:tcPr>
          <w:p w14:paraId="3FF6BB67" w14:textId="2F72FD1C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13</w:t>
            </w:r>
          </w:p>
        </w:tc>
        <w:tc>
          <w:tcPr>
            <w:tcW w:w="2900" w:type="dxa"/>
            <w:vAlign w:val="center"/>
          </w:tcPr>
          <w:p w14:paraId="1CA2FEB0" w14:textId="4FA31F5B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Wentylatory</w:t>
            </w:r>
          </w:p>
        </w:tc>
        <w:tc>
          <w:tcPr>
            <w:tcW w:w="7023" w:type="dxa"/>
            <w:vAlign w:val="center"/>
          </w:tcPr>
          <w:p w14:paraId="341160D5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Redundantne</w:t>
            </w:r>
          </w:p>
        </w:tc>
      </w:tr>
      <w:tr w:rsidR="005625D3" w:rsidRPr="00A01086" w14:paraId="7FEB3DD7" w14:textId="77777777" w:rsidTr="005625D3">
        <w:tc>
          <w:tcPr>
            <w:tcW w:w="567" w:type="dxa"/>
            <w:vAlign w:val="center"/>
          </w:tcPr>
          <w:p w14:paraId="0C573506" w14:textId="615782EA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14</w:t>
            </w:r>
          </w:p>
        </w:tc>
        <w:tc>
          <w:tcPr>
            <w:tcW w:w="2900" w:type="dxa"/>
            <w:vAlign w:val="center"/>
          </w:tcPr>
          <w:p w14:paraId="73C7F646" w14:textId="778033FC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Zasilacze</w:t>
            </w:r>
          </w:p>
        </w:tc>
        <w:tc>
          <w:tcPr>
            <w:tcW w:w="7023" w:type="dxa"/>
            <w:vAlign w:val="center"/>
          </w:tcPr>
          <w:p w14:paraId="593FCEBE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Redundantne, Hot-Plug min. 800W każdy.</w:t>
            </w:r>
          </w:p>
        </w:tc>
      </w:tr>
      <w:tr w:rsidR="005625D3" w:rsidRPr="00A01086" w14:paraId="0B5CD919" w14:textId="77777777" w:rsidTr="005625D3">
        <w:tc>
          <w:tcPr>
            <w:tcW w:w="567" w:type="dxa"/>
            <w:vAlign w:val="center"/>
          </w:tcPr>
          <w:p w14:paraId="120CE935" w14:textId="2298411F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15</w:t>
            </w:r>
          </w:p>
        </w:tc>
        <w:tc>
          <w:tcPr>
            <w:tcW w:w="2900" w:type="dxa"/>
            <w:vAlign w:val="center"/>
          </w:tcPr>
          <w:p w14:paraId="7EB053BE" w14:textId="0899DF01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System operacyjny/dodatkowe oprogramowani</w:t>
            </w:r>
          </w:p>
        </w:tc>
        <w:tc>
          <w:tcPr>
            <w:tcW w:w="7023" w:type="dxa"/>
            <w:vAlign w:val="center"/>
          </w:tcPr>
          <w:p w14:paraId="4D899CEE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Fabrycznie zainstalowany Windows Server 2022 Standard, licencja pokrywająca wszystkie fizyczne rdzenie w serwerze.</w:t>
            </w:r>
            <w:r w:rsidRPr="00867450">
              <w:rPr>
                <w:szCs w:val="24"/>
              </w:rPr>
              <w:br/>
              <w:t>Dostarczona licencja (licencje) musi umożliwiać uruchomienie 4 maszyn wirtualnych na oferowanym serwerze.</w:t>
            </w:r>
          </w:p>
          <w:p w14:paraId="33562882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System należy dostarczyć wraz z licencjami CAL na 50 użytkowników.</w:t>
            </w:r>
          </w:p>
        </w:tc>
      </w:tr>
      <w:tr w:rsidR="005625D3" w:rsidRPr="00A01086" w14:paraId="2A0F3FDA" w14:textId="77777777" w:rsidTr="005625D3">
        <w:trPr>
          <w:trHeight w:val="1114"/>
        </w:trPr>
        <w:tc>
          <w:tcPr>
            <w:tcW w:w="567" w:type="dxa"/>
            <w:vAlign w:val="center"/>
          </w:tcPr>
          <w:p w14:paraId="0BC3ECA5" w14:textId="179A7C78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16</w:t>
            </w:r>
          </w:p>
        </w:tc>
        <w:tc>
          <w:tcPr>
            <w:tcW w:w="2900" w:type="dxa"/>
            <w:vAlign w:val="center"/>
          </w:tcPr>
          <w:p w14:paraId="04014DB5" w14:textId="145B4071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Bezpieczeństwo</w:t>
            </w:r>
          </w:p>
        </w:tc>
        <w:tc>
          <w:tcPr>
            <w:tcW w:w="7023" w:type="dxa"/>
            <w:vAlign w:val="center"/>
          </w:tcPr>
          <w:p w14:paraId="410EC004" w14:textId="77777777" w:rsidR="005625D3" w:rsidRPr="00867450" w:rsidRDefault="005625D3" w:rsidP="005625D3">
            <w:pPr>
              <w:pStyle w:val="pf0"/>
              <w:numPr>
                <w:ilvl w:val="0"/>
                <w:numId w:val="23"/>
              </w:numPr>
            </w:pPr>
            <w:r w:rsidRPr="00867450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 xml:space="preserve">Zatrzask górnej pokrywy oraz blokada na ramce </w:t>
            </w:r>
            <w:proofErr w:type="spellStart"/>
            <w:r w:rsidRPr="00867450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>panela</w:t>
            </w:r>
            <w:proofErr w:type="spellEnd"/>
            <w:r w:rsidRPr="00867450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 xml:space="preserve"> zamykana na klucz służąca do ochrony nieautoryzowanego dostępu do dysków twardych. </w:t>
            </w:r>
          </w:p>
          <w:p w14:paraId="6DE93A2F" w14:textId="77777777" w:rsidR="005625D3" w:rsidRPr="00867450" w:rsidRDefault="005625D3" w:rsidP="005625D3">
            <w:pPr>
              <w:pStyle w:val="pf0"/>
              <w:numPr>
                <w:ilvl w:val="0"/>
                <w:numId w:val="23"/>
              </w:numPr>
            </w:pPr>
            <w:r w:rsidRPr="00867450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 xml:space="preserve">Wbudowany czujnik otwarcia obudowy współpracujący z BIOS i kartą zarządzającą. </w:t>
            </w:r>
          </w:p>
          <w:p w14:paraId="276A0A06" w14:textId="77777777" w:rsidR="005625D3" w:rsidRPr="00867450" w:rsidRDefault="005625D3" w:rsidP="005625D3">
            <w:pPr>
              <w:pStyle w:val="pf0"/>
              <w:numPr>
                <w:ilvl w:val="0"/>
                <w:numId w:val="23"/>
              </w:numPr>
            </w:pPr>
            <w:r w:rsidRPr="00867450">
              <w:rPr>
                <w:rStyle w:val="cf01"/>
                <w:rFonts w:ascii="Times New Roman" w:hAnsi="Times New Roman" w:cs="Times New Roman"/>
                <w:sz w:val="24"/>
                <w:szCs w:val="24"/>
              </w:rPr>
              <w:t>Moduł TPM 2.0</w:t>
            </w:r>
          </w:p>
        </w:tc>
      </w:tr>
      <w:tr w:rsidR="005625D3" w:rsidRPr="00A01086" w14:paraId="533E313C" w14:textId="77777777" w:rsidTr="005625D3">
        <w:trPr>
          <w:trHeight w:val="678"/>
        </w:trPr>
        <w:tc>
          <w:tcPr>
            <w:tcW w:w="567" w:type="dxa"/>
            <w:vAlign w:val="center"/>
          </w:tcPr>
          <w:p w14:paraId="7DB9EB1B" w14:textId="1D45B05E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17</w:t>
            </w:r>
          </w:p>
        </w:tc>
        <w:tc>
          <w:tcPr>
            <w:tcW w:w="2900" w:type="dxa"/>
            <w:vAlign w:val="center"/>
          </w:tcPr>
          <w:p w14:paraId="26116676" w14:textId="765A3541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Diagnostyka</w:t>
            </w:r>
          </w:p>
        </w:tc>
        <w:tc>
          <w:tcPr>
            <w:tcW w:w="7023" w:type="dxa"/>
          </w:tcPr>
          <w:p w14:paraId="049495A9" w14:textId="77777777" w:rsidR="005625D3" w:rsidRPr="00867450" w:rsidRDefault="005625D3" w:rsidP="005625D3">
            <w:pPr>
              <w:jc w:val="left"/>
              <w:rPr>
                <w:bCs/>
                <w:szCs w:val="24"/>
              </w:rPr>
            </w:pPr>
            <w:r w:rsidRPr="00867450">
              <w:rPr>
                <w:bCs/>
                <w:szCs w:val="24"/>
              </w:rPr>
              <w:t xml:space="preserve">Panel LCD umieszczony na froncie obudowy, umożliwiający wyświetlenie informacji o stanie procesora, pamięci, dysków, </w:t>
            </w:r>
            <w:proofErr w:type="spellStart"/>
            <w:r w:rsidRPr="00867450">
              <w:rPr>
                <w:bCs/>
                <w:szCs w:val="24"/>
              </w:rPr>
              <w:t>BIOS’u</w:t>
            </w:r>
            <w:proofErr w:type="spellEnd"/>
            <w:r w:rsidRPr="00867450">
              <w:rPr>
                <w:bCs/>
                <w:szCs w:val="24"/>
              </w:rPr>
              <w:t>, zasilaniu oraz temperaturze.</w:t>
            </w:r>
          </w:p>
        </w:tc>
      </w:tr>
      <w:tr w:rsidR="005625D3" w:rsidRPr="00A01086" w14:paraId="005714C2" w14:textId="77777777" w:rsidTr="005625D3">
        <w:tc>
          <w:tcPr>
            <w:tcW w:w="567" w:type="dxa"/>
            <w:vAlign w:val="center"/>
          </w:tcPr>
          <w:p w14:paraId="469622CD" w14:textId="2FF4D76A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18</w:t>
            </w:r>
          </w:p>
        </w:tc>
        <w:tc>
          <w:tcPr>
            <w:tcW w:w="2900" w:type="dxa"/>
            <w:vAlign w:val="center"/>
          </w:tcPr>
          <w:p w14:paraId="13F3B785" w14:textId="607D6B9C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Karta Zarządzania</w:t>
            </w:r>
          </w:p>
        </w:tc>
        <w:tc>
          <w:tcPr>
            <w:tcW w:w="7023" w:type="dxa"/>
          </w:tcPr>
          <w:p w14:paraId="07D4324D" w14:textId="77777777" w:rsidR="005625D3" w:rsidRPr="00867450" w:rsidRDefault="005625D3" w:rsidP="005625D3">
            <w:pPr>
              <w:spacing w:line="252" w:lineRule="auto"/>
              <w:jc w:val="left"/>
              <w:rPr>
                <w:rFonts w:eastAsia="Calibri"/>
                <w:szCs w:val="24"/>
              </w:rPr>
            </w:pPr>
            <w:r w:rsidRPr="00867450">
              <w:rPr>
                <w:rFonts w:eastAsia="Calibri"/>
                <w:szCs w:val="24"/>
              </w:rPr>
              <w:t>Niezależna od zainstalowanego na serwerze systemu operacyjnego posiadająca dedykowany port Gigabit Ethernet RJ-45 i umożliwiająca:</w:t>
            </w:r>
          </w:p>
          <w:p w14:paraId="729A644C" w14:textId="77777777" w:rsidR="005625D3" w:rsidRPr="00867450" w:rsidRDefault="005625D3" w:rsidP="005625D3">
            <w:pPr>
              <w:numPr>
                <w:ilvl w:val="0"/>
                <w:numId w:val="22"/>
              </w:numPr>
              <w:spacing w:after="160" w:line="256" w:lineRule="auto"/>
              <w:ind w:right="0"/>
              <w:contextualSpacing/>
              <w:jc w:val="left"/>
              <w:rPr>
                <w:rFonts w:eastAsia="Calibri"/>
                <w:szCs w:val="24"/>
              </w:rPr>
            </w:pPr>
            <w:r w:rsidRPr="00867450">
              <w:rPr>
                <w:rFonts w:eastAsia="Calibri"/>
                <w:szCs w:val="24"/>
              </w:rPr>
              <w:t xml:space="preserve">zdalny dostęp do graficznego interfejsu Web karty zarządzającej; </w:t>
            </w:r>
          </w:p>
          <w:p w14:paraId="2806BDE2" w14:textId="77777777" w:rsidR="005625D3" w:rsidRPr="00C66BAE" w:rsidRDefault="005625D3" w:rsidP="005625D3">
            <w:pPr>
              <w:numPr>
                <w:ilvl w:val="0"/>
                <w:numId w:val="22"/>
              </w:numPr>
              <w:spacing w:after="160" w:line="256" w:lineRule="auto"/>
              <w:ind w:right="0"/>
              <w:contextualSpacing/>
              <w:jc w:val="left"/>
              <w:rPr>
                <w:rFonts w:eastAsia="Calibri"/>
                <w:szCs w:val="24"/>
                <w:lang w:val="en-GB"/>
              </w:rPr>
            </w:pPr>
            <w:proofErr w:type="spellStart"/>
            <w:r w:rsidRPr="00C66BAE">
              <w:rPr>
                <w:rFonts w:eastAsia="Calibri"/>
                <w:szCs w:val="24"/>
                <w:lang w:val="en-GB"/>
              </w:rPr>
              <w:t>wsparcie</w:t>
            </w:r>
            <w:proofErr w:type="spellEnd"/>
            <w:r w:rsidRPr="00C66BAE">
              <w:rPr>
                <w:rFonts w:eastAsia="Calibri"/>
                <w:szCs w:val="24"/>
                <w:lang w:val="en-GB"/>
              </w:rPr>
              <w:t xml:space="preserve"> </w:t>
            </w:r>
            <w:proofErr w:type="spellStart"/>
            <w:r w:rsidRPr="00C66BAE">
              <w:rPr>
                <w:rFonts w:eastAsia="Calibri"/>
                <w:szCs w:val="24"/>
                <w:lang w:val="en-GB"/>
              </w:rPr>
              <w:t>dla</w:t>
            </w:r>
            <w:proofErr w:type="spellEnd"/>
            <w:r w:rsidRPr="00C66BAE">
              <w:rPr>
                <w:rFonts w:eastAsia="Calibri"/>
                <w:szCs w:val="24"/>
                <w:lang w:val="en-GB"/>
              </w:rPr>
              <w:t xml:space="preserve"> WSMAN (Web Service for Management); SNMP; IPMI2.0, SSH, Redfish; </w:t>
            </w:r>
          </w:p>
          <w:p w14:paraId="25AF4DC3" w14:textId="77777777" w:rsidR="005625D3" w:rsidRPr="00867450" w:rsidRDefault="005625D3" w:rsidP="005625D3">
            <w:pPr>
              <w:numPr>
                <w:ilvl w:val="0"/>
                <w:numId w:val="22"/>
              </w:numPr>
              <w:spacing w:after="160" w:line="256" w:lineRule="auto"/>
              <w:ind w:right="0"/>
              <w:contextualSpacing/>
              <w:jc w:val="left"/>
              <w:rPr>
                <w:rFonts w:eastAsia="Calibri"/>
                <w:szCs w:val="24"/>
              </w:rPr>
            </w:pPr>
            <w:r w:rsidRPr="00867450">
              <w:rPr>
                <w:rFonts w:eastAsia="Calibri"/>
                <w:szCs w:val="24"/>
              </w:rPr>
              <w:t>możliwość bezpośredniego zarządzania poprzez dedykowany port USB na przednim panelu serwera</w:t>
            </w:r>
          </w:p>
          <w:p w14:paraId="5146F054" w14:textId="77777777" w:rsidR="005625D3" w:rsidRPr="00867450" w:rsidRDefault="005625D3" w:rsidP="005625D3">
            <w:pPr>
              <w:numPr>
                <w:ilvl w:val="0"/>
                <w:numId w:val="22"/>
              </w:numPr>
              <w:spacing w:after="160" w:line="256" w:lineRule="auto"/>
              <w:ind w:right="0"/>
              <w:contextualSpacing/>
              <w:jc w:val="left"/>
              <w:rPr>
                <w:rFonts w:eastAsia="Calibri"/>
                <w:szCs w:val="24"/>
              </w:rPr>
            </w:pPr>
            <w:r w:rsidRPr="00867450">
              <w:rPr>
                <w:rFonts w:eastAsia="Calibri"/>
                <w:szCs w:val="24"/>
              </w:rPr>
              <w:t>szyfrowane SSL;</w:t>
            </w:r>
          </w:p>
          <w:p w14:paraId="297EB317" w14:textId="77777777" w:rsidR="005625D3" w:rsidRPr="00867450" w:rsidRDefault="005625D3" w:rsidP="005625D3">
            <w:pPr>
              <w:numPr>
                <w:ilvl w:val="0"/>
                <w:numId w:val="22"/>
              </w:numPr>
              <w:spacing w:after="160" w:line="252" w:lineRule="auto"/>
              <w:ind w:right="0"/>
              <w:contextualSpacing/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wsparcie dla IPv6;</w:t>
            </w:r>
          </w:p>
          <w:p w14:paraId="7CA93465" w14:textId="77777777" w:rsidR="005625D3" w:rsidRPr="00867450" w:rsidRDefault="005625D3" w:rsidP="005625D3">
            <w:pPr>
              <w:numPr>
                <w:ilvl w:val="0"/>
                <w:numId w:val="22"/>
              </w:numPr>
              <w:spacing w:after="160" w:line="252" w:lineRule="auto"/>
              <w:ind w:right="0"/>
              <w:contextualSpacing/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wsparcie dla </w:t>
            </w:r>
            <w:proofErr w:type="spellStart"/>
            <w:r w:rsidRPr="00867450">
              <w:rPr>
                <w:szCs w:val="24"/>
              </w:rPr>
              <w:t>dynamic</w:t>
            </w:r>
            <w:proofErr w:type="spellEnd"/>
            <w:r w:rsidRPr="00867450">
              <w:rPr>
                <w:szCs w:val="24"/>
              </w:rPr>
              <w:t xml:space="preserve"> DNS;</w:t>
            </w:r>
          </w:p>
          <w:p w14:paraId="024C0BFE" w14:textId="77777777" w:rsidR="005625D3" w:rsidRPr="00867450" w:rsidRDefault="005625D3" w:rsidP="005625D3">
            <w:pPr>
              <w:numPr>
                <w:ilvl w:val="0"/>
                <w:numId w:val="22"/>
              </w:numPr>
              <w:spacing w:after="160" w:line="252" w:lineRule="auto"/>
              <w:ind w:right="0"/>
              <w:contextualSpacing/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zdalne monitorowanie i informowanie o statusie serwera (m.in. prędkości obrotowej wentylatorów, konfiguracji serwera);</w:t>
            </w:r>
          </w:p>
          <w:p w14:paraId="3A74C825" w14:textId="77777777" w:rsidR="005625D3" w:rsidRPr="00C66BAE" w:rsidRDefault="005625D3" w:rsidP="005625D3">
            <w:pPr>
              <w:numPr>
                <w:ilvl w:val="0"/>
                <w:numId w:val="22"/>
              </w:numPr>
              <w:spacing w:after="160" w:line="252" w:lineRule="auto"/>
              <w:ind w:right="0"/>
              <w:contextualSpacing/>
              <w:jc w:val="left"/>
              <w:rPr>
                <w:szCs w:val="24"/>
                <w:lang w:val="en-GB"/>
              </w:rPr>
            </w:pPr>
            <w:proofErr w:type="spellStart"/>
            <w:r w:rsidRPr="00C66BAE">
              <w:rPr>
                <w:szCs w:val="24"/>
                <w:lang w:val="en-GB"/>
              </w:rPr>
              <w:t>obsługa</w:t>
            </w:r>
            <w:proofErr w:type="spellEnd"/>
            <w:r w:rsidRPr="00C66BAE">
              <w:rPr>
                <w:szCs w:val="24"/>
                <w:lang w:val="en-GB"/>
              </w:rPr>
              <w:t xml:space="preserve"> Public Key Authentication (PKA) </w:t>
            </w:r>
            <w:proofErr w:type="spellStart"/>
            <w:r w:rsidRPr="00C66BAE">
              <w:rPr>
                <w:szCs w:val="24"/>
                <w:lang w:val="en-GB"/>
              </w:rPr>
              <w:t>przez</w:t>
            </w:r>
            <w:proofErr w:type="spellEnd"/>
            <w:r w:rsidRPr="00C66BAE">
              <w:rPr>
                <w:szCs w:val="24"/>
                <w:lang w:val="en-GB"/>
              </w:rPr>
              <w:t xml:space="preserve"> SSH;</w:t>
            </w:r>
          </w:p>
          <w:p w14:paraId="2D2F081D" w14:textId="77777777" w:rsidR="005625D3" w:rsidRPr="00867450" w:rsidRDefault="005625D3" w:rsidP="005625D3">
            <w:pPr>
              <w:numPr>
                <w:ilvl w:val="0"/>
                <w:numId w:val="22"/>
              </w:numPr>
              <w:spacing w:after="160" w:line="252" w:lineRule="auto"/>
              <w:ind w:right="0"/>
              <w:contextualSpacing/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wysyłanie do administratora maila z powiadomieniem o awarii lub zmianie konfiguracji sprzętowej.</w:t>
            </w:r>
          </w:p>
        </w:tc>
      </w:tr>
      <w:tr w:rsidR="005625D3" w:rsidRPr="00A01086" w14:paraId="2A404EA8" w14:textId="77777777" w:rsidTr="005625D3">
        <w:tc>
          <w:tcPr>
            <w:tcW w:w="567" w:type="dxa"/>
            <w:vAlign w:val="center"/>
          </w:tcPr>
          <w:p w14:paraId="145C962D" w14:textId="09311C9D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19</w:t>
            </w:r>
          </w:p>
        </w:tc>
        <w:tc>
          <w:tcPr>
            <w:tcW w:w="2900" w:type="dxa"/>
            <w:vAlign w:val="center"/>
          </w:tcPr>
          <w:p w14:paraId="27C41040" w14:textId="08C1F83B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Certyfikaty</w:t>
            </w:r>
          </w:p>
        </w:tc>
        <w:tc>
          <w:tcPr>
            <w:tcW w:w="7023" w:type="dxa"/>
            <w:vAlign w:val="center"/>
          </w:tcPr>
          <w:p w14:paraId="27B01C74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Serwer musi być wyprodukowany zgodnie z normą ISO-9001:2015 </w:t>
            </w:r>
            <w:r w:rsidRPr="00867450">
              <w:rPr>
                <w:szCs w:val="24"/>
              </w:rPr>
              <w:lastRenderedPageBreak/>
              <w:t xml:space="preserve">oraz ISO-14001. </w:t>
            </w:r>
            <w:r w:rsidRPr="00867450">
              <w:rPr>
                <w:szCs w:val="24"/>
              </w:rPr>
              <w:br/>
              <w:t>Serwer musi posiadać deklaracja CE.</w:t>
            </w:r>
            <w:r w:rsidRPr="00867450">
              <w:rPr>
                <w:szCs w:val="24"/>
              </w:rPr>
              <w:br/>
              <w:t xml:space="preserve">Oferowany serwer musi znajdować się na liście Windows Server </w:t>
            </w:r>
            <w:proofErr w:type="spellStart"/>
            <w:r w:rsidRPr="00867450">
              <w:rPr>
                <w:szCs w:val="24"/>
              </w:rPr>
              <w:t>Catalog</w:t>
            </w:r>
            <w:proofErr w:type="spellEnd"/>
            <w:r w:rsidRPr="00867450">
              <w:rPr>
                <w:szCs w:val="24"/>
              </w:rPr>
              <w:t xml:space="preserve"> i posiadać status „</w:t>
            </w:r>
            <w:proofErr w:type="spellStart"/>
            <w:r w:rsidRPr="00867450">
              <w:rPr>
                <w:szCs w:val="24"/>
              </w:rPr>
              <w:t>Certified</w:t>
            </w:r>
            <w:proofErr w:type="spellEnd"/>
            <w:r w:rsidRPr="00867450">
              <w:rPr>
                <w:szCs w:val="24"/>
              </w:rPr>
              <w:t xml:space="preserve"> for Windows” dla systemów Microsoft Windows Server 2016, Microsoft Windows Server 2019, Microsoft Windows Server 2022.</w:t>
            </w:r>
          </w:p>
        </w:tc>
      </w:tr>
      <w:tr w:rsidR="005625D3" w:rsidRPr="00A01086" w14:paraId="15A90013" w14:textId="77777777" w:rsidTr="005625D3">
        <w:trPr>
          <w:trHeight w:val="530"/>
        </w:trPr>
        <w:tc>
          <w:tcPr>
            <w:tcW w:w="567" w:type="dxa"/>
            <w:vAlign w:val="center"/>
          </w:tcPr>
          <w:p w14:paraId="14EB2968" w14:textId="369BF031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lastRenderedPageBreak/>
              <w:t>20</w:t>
            </w:r>
          </w:p>
        </w:tc>
        <w:tc>
          <w:tcPr>
            <w:tcW w:w="2900" w:type="dxa"/>
            <w:vAlign w:val="center"/>
          </w:tcPr>
          <w:p w14:paraId="00164592" w14:textId="3EF9EC4D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Warunki gwarancji</w:t>
            </w:r>
          </w:p>
        </w:tc>
        <w:tc>
          <w:tcPr>
            <w:tcW w:w="7023" w:type="dxa"/>
            <w:vAlign w:val="center"/>
          </w:tcPr>
          <w:p w14:paraId="7177B0E7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3 lata gwarancji producenta realizowanej w miejscu instalacji sprzętu, z czasem reakcji do następnego dnia roboczego od przyjęcia zgłoszenia, możliwość zgłaszania awarii 24x7x365 poprzez ogólnopolską linię telefoniczną producenta. </w:t>
            </w:r>
          </w:p>
          <w:p w14:paraId="17CA76F9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Zamawiający wymaga od podmiotu realizującego serwis lub producenta sprzętu dołączenia do oferty oświadczenia, że w przypadku wystąpienia awarii dysku twardego w urządzeniu objętym aktywnym wparciem technicznym, uszkodzony dysk twardy pozostaje u Zamawiającego. </w:t>
            </w:r>
          </w:p>
          <w:p w14:paraId="4D42E2AE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Firma serwisująca musi posiadać ISO 9001:2015 na świadczenie usług serwisowych oraz posiadać autoryzacje producenta urządzeń – dokumenty potwierdzające należy załączyć do oferty.</w:t>
            </w:r>
          </w:p>
          <w:p w14:paraId="19FF1E35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Wymagane dołączenie do oferty oświadczenia Producenta potwierdzając, że Serwis urządzeń będzie realizowany bezpośrednio przez Producenta i/lub we współpracy z Autoryzowanym Partnerem Serwisowym Producenta.</w:t>
            </w:r>
          </w:p>
          <w:p w14:paraId="6B36876E" w14:textId="77777777" w:rsidR="005625D3" w:rsidRPr="00867450" w:rsidRDefault="005625D3" w:rsidP="005625D3">
            <w:pPr>
              <w:spacing w:after="0" w:line="240" w:lineRule="auto"/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Możliwość rozszerzenia gwarancji przez producenta do 7 lat.</w:t>
            </w:r>
          </w:p>
          <w:p w14:paraId="25F67F4C" w14:textId="77777777" w:rsidR="005625D3" w:rsidRPr="00867450" w:rsidRDefault="005625D3" w:rsidP="005625D3">
            <w:pPr>
              <w:spacing w:after="0" w:line="240" w:lineRule="auto"/>
              <w:jc w:val="left"/>
              <w:rPr>
                <w:szCs w:val="24"/>
              </w:rPr>
            </w:pPr>
          </w:p>
          <w:p w14:paraId="7C7E55A8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 xml:space="preserve">Możliwość sprawdzenia statusu gwarancji poprzez stronę producenta podając unikatowy numer urządzenia oraz pobieranie uaktualnień </w:t>
            </w:r>
            <w:proofErr w:type="spellStart"/>
            <w:r w:rsidRPr="00867450">
              <w:rPr>
                <w:szCs w:val="24"/>
              </w:rPr>
              <w:t>mikrokodu</w:t>
            </w:r>
            <w:proofErr w:type="spellEnd"/>
            <w:r w:rsidRPr="00867450">
              <w:rPr>
                <w:szCs w:val="24"/>
              </w:rPr>
              <w:t xml:space="preserve"> oraz sterowników nawet w przypadku wygaśnięcia gwarancji serwera</w:t>
            </w:r>
          </w:p>
        </w:tc>
      </w:tr>
      <w:tr w:rsidR="005625D3" w:rsidRPr="00A01086" w14:paraId="7B6CB158" w14:textId="77777777" w:rsidTr="005625D3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20931" w14:textId="4E2E8FEF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21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49E10" w14:textId="1CA02FAF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Dokumentacja użytkownika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09865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Zamawiający wymaga dokumentacji w języku polskim lub angi</w:t>
            </w:r>
            <w:r w:rsidRPr="00867450">
              <w:rPr>
                <w:i/>
                <w:szCs w:val="24"/>
              </w:rPr>
              <w:t>e</w:t>
            </w:r>
            <w:r w:rsidRPr="00867450">
              <w:rPr>
                <w:szCs w:val="24"/>
              </w:rPr>
              <w:t>lskim.</w:t>
            </w:r>
          </w:p>
          <w:p w14:paraId="4E43003B" w14:textId="77777777" w:rsidR="005625D3" w:rsidRPr="00867450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bCs/>
                <w:szCs w:val="24"/>
              </w:rPr>
              <w:t>Możliwość telefonicznego sprawdzenia konfiguracji sprzętowej serwera oraz warunków gwarancji po podaniu numeru seryjnego bezpośrednio u producenta lub jego przedstawiciela.</w:t>
            </w:r>
          </w:p>
        </w:tc>
      </w:tr>
      <w:tr w:rsidR="005625D3" w:rsidRPr="00A01086" w14:paraId="11CC920B" w14:textId="77777777" w:rsidTr="005625D3">
        <w:tblPrEx>
          <w:tblBorders>
            <w:insideH w:val="none" w:sz="0" w:space="0" w:color="auto"/>
            <w:insideV w:val="none" w:sz="0" w:space="0" w:color="auto"/>
          </w:tblBorders>
        </w:tblPrEx>
        <w:trPr>
          <w:trHeight w:val="2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1A6BF" w14:textId="2837142C" w:rsidR="005625D3" w:rsidRPr="005625D3" w:rsidRDefault="005625D3" w:rsidP="005625D3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22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7BFA" w14:textId="0E37749F" w:rsidR="005625D3" w:rsidRPr="005625D3" w:rsidRDefault="005625D3" w:rsidP="002B0C58">
            <w:pPr>
              <w:jc w:val="center"/>
              <w:rPr>
                <w:bCs/>
                <w:szCs w:val="24"/>
              </w:rPr>
            </w:pPr>
            <w:r w:rsidRPr="005625D3">
              <w:rPr>
                <w:bCs/>
                <w:szCs w:val="24"/>
              </w:rPr>
              <w:t>Usługi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2239C" w14:textId="77777777" w:rsidR="005625D3" w:rsidRDefault="005625D3" w:rsidP="005625D3">
            <w:pPr>
              <w:jc w:val="left"/>
              <w:rPr>
                <w:szCs w:val="24"/>
              </w:rPr>
            </w:pPr>
            <w:r w:rsidRPr="00867450">
              <w:rPr>
                <w:szCs w:val="24"/>
              </w:rPr>
              <w:t>Przed dostarczeniem na oferowanym serwerze oferent musi przeprowadzić:</w:t>
            </w:r>
            <w:r w:rsidRPr="00867450">
              <w:rPr>
                <w:szCs w:val="24"/>
              </w:rPr>
              <w:br/>
              <w:t xml:space="preserve">- aktualizację </w:t>
            </w:r>
            <w:proofErr w:type="spellStart"/>
            <w:r w:rsidRPr="00867450">
              <w:rPr>
                <w:szCs w:val="24"/>
              </w:rPr>
              <w:t>firmware</w:t>
            </w:r>
            <w:proofErr w:type="spellEnd"/>
            <w:r w:rsidRPr="00867450">
              <w:rPr>
                <w:szCs w:val="24"/>
              </w:rPr>
              <w:t xml:space="preserve"> oraz instalację oprogramowania do wirtualizacji (Hyper-V)</w:t>
            </w:r>
            <w:r w:rsidRPr="00867450">
              <w:rPr>
                <w:szCs w:val="24"/>
              </w:rPr>
              <w:br/>
              <w:t>- przy wykorzystaniu zaoferowanych licencji Microsoft utworzyć cztery maszyny wirtualne</w:t>
            </w:r>
            <w:r w:rsidRPr="00867450">
              <w:rPr>
                <w:szCs w:val="24"/>
              </w:rPr>
              <w:br/>
              <w:t xml:space="preserve">  z systemem Windows Server 2022 Standard.</w:t>
            </w:r>
          </w:p>
          <w:p w14:paraId="0C8CD4CE" w14:textId="73667E96" w:rsidR="006229F4" w:rsidRPr="00867450" w:rsidRDefault="006229F4" w:rsidP="005625D3">
            <w:pPr>
              <w:jc w:val="left"/>
              <w:rPr>
                <w:szCs w:val="24"/>
              </w:rPr>
            </w:pPr>
            <w:r>
              <w:rPr>
                <w:szCs w:val="24"/>
              </w:rPr>
              <w:t>- licencje dostępowe na użytkownika 50 sztuk</w:t>
            </w:r>
          </w:p>
        </w:tc>
      </w:tr>
    </w:tbl>
    <w:p w14:paraId="43A86E27" w14:textId="2F96ADC8" w:rsidR="00C278B7" w:rsidRDefault="00C278B7">
      <w:pPr>
        <w:spacing w:after="160" w:line="259" w:lineRule="auto"/>
        <w:ind w:left="0" w:right="0" w:firstLine="0"/>
        <w:jc w:val="left"/>
        <w:rPr>
          <w:b/>
          <w:iCs/>
          <w:color w:val="auto"/>
        </w:rPr>
      </w:pPr>
    </w:p>
    <w:p w14:paraId="3587199D" w14:textId="77777777" w:rsidR="003C3C94" w:rsidRDefault="003C3C94">
      <w:pPr>
        <w:spacing w:after="160" w:line="259" w:lineRule="auto"/>
        <w:ind w:left="0" w:right="0" w:firstLine="0"/>
        <w:jc w:val="left"/>
        <w:rPr>
          <w:b/>
          <w:iCs/>
          <w:color w:val="auto"/>
        </w:rPr>
      </w:pPr>
    </w:p>
    <w:p w14:paraId="1AEE731B" w14:textId="77777777" w:rsidR="003C3C94" w:rsidRDefault="003C3C94">
      <w:pPr>
        <w:spacing w:after="160" w:line="259" w:lineRule="auto"/>
        <w:ind w:left="0" w:right="0" w:firstLine="0"/>
        <w:jc w:val="left"/>
        <w:rPr>
          <w:b/>
          <w:iCs/>
          <w:color w:val="auto"/>
        </w:rPr>
      </w:pPr>
    </w:p>
    <w:p w14:paraId="48C29FD6" w14:textId="77777777" w:rsidR="003C3C94" w:rsidRDefault="003C3C94">
      <w:pPr>
        <w:spacing w:after="160" w:line="259" w:lineRule="auto"/>
        <w:ind w:left="0" w:right="0" w:firstLine="0"/>
        <w:jc w:val="left"/>
        <w:rPr>
          <w:b/>
          <w:iCs/>
          <w:color w:val="auto"/>
        </w:rPr>
      </w:pPr>
    </w:p>
    <w:p w14:paraId="0B6BDBEF" w14:textId="02B70E33" w:rsidR="000E46D5" w:rsidRPr="00F65EEA" w:rsidRDefault="000E46D5" w:rsidP="000E46D5">
      <w:pPr>
        <w:pStyle w:val="Akapitzlist"/>
        <w:numPr>
          <w:ilvl w:val="0"/>
          <w:numId w:val="20"/>
        </w:numPr>
        <w:jc w:val="center"/>
        <w:rPr>
          <w:i/>
          <w:iCs/>
          <w:color w:val="auto"/>
        </w:rPr>
      </w:pPr>
      <w:r>
        <w:rPr>
          <w:b/>
          <w:iCs/>
          <w:color w:val="auto"/>
        </w:rPr>
        <w:lastRenderedPageBreak/>
        <w:t xml:space="preserve">Switch/przełącznik sieciowy </w:t>
      </w:r>
      <w:r w:rsidRPr="00F65EEA">
        <w:rPr>
          <w:i/>
          <w:iCs/>
          <w:color w:val="auto"/>
        </w:rPr>
        <w:t xml:space="preserve">– </w:t>
      </w:r>
      <w:r>
        <w:rPr>
          <w:iCs/>
          <w:color w:val="auto"/>
        </w:rPr>
        <w:t>1</w:t>
      </w:r>
      <w:r w:rsidRPr="00F65EEA">
        <w:rPr>
          <w:i/>
          <w:iCs/>
          <w:color w:val="auto"/>
        </w:rPr>
        <w:t xml:space="preserve"> sztuk</w:t>
      </w:r>
      <w:r>
        <w:rPr>
          <w:i/>
          <w:iCs/>
          <w:color w:val="auto"/>
        </w:rPr>
        <w:t>a</w:t>
      </w:r>
    </w:p>
    <w:p w14:paraId="43E10AE8" w14:textId="77777777" w:rsidR="000E46D5" w:rsidRDefault="000E46D5" w:rsidP="000E46D5">
      <w:pPr>
        <w:jc w:val="center"/>
        <w:rPr>
          <w:i/>
          <w:iCs/>
          <w:color w:val="auto"/>
        </w:rPr>
      </w:pPr>
    </w:p>
    <w:p w14:paraId="2B6C5121" w14:textId="77777777" w:rsidR="000E46D5" w:rsidRPr="00F65EEA" w:rsidRDefault="000E46D5" w:rsidP="000E46D5">
      <w:pPr>
        <w:spacing w:after="0" w:line="240" w:lineRule="auto"/>
        <w:rPr>
          <w:color w:val="auto"/>
        </w:rPr>
      </w:pPr>
      <w:r w:rsidRPr="00F65EEA">
        <w:rPr>
          <w:color w:val="auto"/>
        </w:rPr>
        <w:t xml:space="preserve">Nazwa i kody CPV: </w:t>
      </w:r>
    </w:p>
    <w:p w14:paraId="75713993" w14:textId="6C23E064" w:rsidR="000E46D5" w:rsidRPr="00F65EEA" w:rsidRDefault="000E46D5" w:rsidP="000E46D5">
      <w:pPr>
        <w:spacing w:after="0" w:line="240" w:lineRule="auto"/>
        <w:rPr>
          <w:color w:val="auto"/>
        </w:rPr>
      </w:pPr>
      <w:r>
        <w:rPr>
          <w:color w:val="auto"/>
        </w:rPr>
        <w:t>32420000-3</w:t>
      </w:r>
      <w:r w:rsidRPr="00F65EEA">
        <w:rPr>
          <w:color w:val="auto"/>
        </w:rPr>
        <w:t xml:space="preserve"> </w:t>
      </w:r>
      <w:r>
        <w:rPr>
          <w:color w:val="auto"/>
        </w:rPr>
        <w:t>Urządzenia sieciowe</w:t>
      </w:r>
    </w:p>
    <w:p w14:paraId="13BAAD66" w14:textId="77777777" w:rsidR="000E46D5" w:rsidRDefault="000E46D5" w:rsidP="000E46D5">
      <w:pPr>
        <w:rPr>
          <w:i/>
          <w:iCs/>
          <w:color w:val="auto"/>
        </w:rPr>
      </w:pPr>
    </w:p>
    <w:p w14:paraId="7B9AD23B" w14:textId="4FC0C8C1" w:rsidR="000E46D5" w:rsidRDefault="000E46D5" w:rsidP="000E46D5">
      <w:pPr>
        <w:rPr>
          <w:i/>
          <w:iCs/>
          <w:color w:val="auto"/>
        </w:rPr>
      </w:pPr>
      <w:r>
        <w:rPr>
          <w:i/>
          <w:iCs/>
          <w:color w:val="auto"/>
        </w:rPr>
        <w:t xml:space="preserve">Przełącznik sieciowy </w:t>
      </w:r>
    </w:p>
    <w:p w14:paraId="7D8019C4" w14:textId="77777777" w:rsidR="000E46D5" w:rsidRPr="00D61343" w:rsidRDefault="000E46D5" w:rsidP="000E46D5">
      <w:pPr>
        <w:rPr>
          <w:color w:val="auto"/>
        </w:rPr>
      </w:pPr>
    </w:p>
    <w:p w14:paraId="3669699E" w14:textId="77777777" w:rsidR="000E46D5" w:rsidRDefault="000E46D5" w:rsidP="000E46D5">
      <w:pPr>
        <w:rPr>
          <w:i/>
          <w:color w:val="auto"/>
        </w:rPr>
      </w:pPr>
      <w:r>
        <w:rPr>
          <w:i/>
          <w:color w:val="auto"/>
        </w:rPr>
        <w:t>Minimalne parametry:</w:t>
      </w:r>
    </w:p>
    <w:p w14:paraId="57781298" w14:textId="77777777" w:rsidR="005625D3" w:rsidRDefault="005625D3" w:rsidP="005625D3">
      <w:pPr>
        <w:rPr>
          <w:i/>
          <w:color w:val="auto"/>
        </w:rPr>
      </w:pPr>
    </w:p>
    <w:tbl>
      <w:tblPr>
        <w:tblW w:w="1049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900"/>
        <w:gridCol w:w="7023"/>
      </w:tblGrid>
      <w:tr w:rsidR="005625D3" w:rsidRPr="005625D3" w14:paraId="76555FFB" w14:textId="77777777" w:rsidTr="002B0C58">
        <w:tc>
          <w:tcPr>
            <w:tcW w:w="567" w:type="dxa"/>
            <w:shd w:val="solid" w:color="auto" w:fill="auto"/>
            <w:vAlign w:val="center"/>
          </w:tcPr>
          <w:p w14:paraId="346E32DA" w14:textId="77777777" w:rsidR="005625D3" w:rsidRPr="000E46D5" w:rsidRDefault="005625D3" w:rsidP="002B0C58">
            <w:pPr>
              <w:jc w:val="center"/>
              <w:rPr>
                <w:bCs/>
                <w:color w:val="FFFFFF" w:themeColor="background1"/>
                <w:szCs w:val="24"/>
              </w:rPr>
            </w:pPr>
            <w:r w:rsidRPr="000E46D5">
              <w:rPr>
                <w:bCs/>
                <w:color w:val="FFFFFF" w:themeColor="background1"/>
                <w:szCs w:val="24"/>
              </w:rPr>
              <w:t>LP</w:t>
            </w:r>
          </w:p>
        </w:tc>
        <w:tc>
          <w:tcPr>
            <w:tcW w:w="2900" w:type="dxa"/>
            <w:shd w:val="solid" w:color="auto" w:fill="auto"/>
            <w:vAlign w:val="center"/>
          </w:tcPr>
          <w:p w14:paraId="02A1A2AD" w14:textId="77777777" w:rsidR="005625D3" w:rsidRPr="000E46D5" w:rsidRDefault="005625D3" w:rsidP="002B0C58">
            <w:pPr>
              <w:jc w:val="center"/>
              <w:rPr>
                <w:bCs/>
                <w:color w:val="FFFFFF" w:themeColor="background1"/>
                <w:szCs w:val="24"/>
              </w:rPr>
            </w:pPr>
            <w:r w:rsidRPr="000E46D5">
              <w:rPr>
                <w:bCs/>
                <w:color w:val="FFFFFF" w:themeColor="background1"/>
                <w:szCs w:val="24"/>
              </w:rPr>
              <w:t>Parametr</w:t>
            </w:r>
          </w:p>
        </w:tc>
        <w:tc>
          <w:tcPr>
            <w:tcW w:w="7023" w:type="dxa"/>
            <w:shd w:val="solid" w:color="auto" w:fill="auto"/>
            <w:vAlign w:val="center"/>
          </w:tcPr>
          <w:p w14:paraId="0DEA7349" w14:textId="77777777" w:rsidR="005625D3" w:rsidRPr="000E46D5" w:rsidRDefault="005625D3" w:rsidP="002B0C58">
            <w:pPr>
              <w:jc w:val="center"/>
              <w:rPr>
                <w:b/>
                <w:i/>
                <w:color w:val="FFFFFF" w:themeColor="background1"/>
                <w:szCs w:val="24"/>
              </w:rPr>
            </w:pPr>
            <w:r w:rsidRPr="000E46D5">
              <w:rPr>
                <w:b/>
                <w:color w:val="FFFFFF" w:themeColor="background1"/>
                <w:szCs w:val="24"/>
              </w:rPr>
              <w:t>Charakterystyka (wymagania minimalne)</w:t>
            </w:r>
          </w:p>
        </w:tc>
      </w:tr>
      <w:tr w:rsidR="005625D3" w:rsidRPr="00A01086" w14:paraId="0417C286" w14:textId="77777777" w:rsidTr="001E21EC">
        <w:tc>
          <w:tcPr>
            <w:tcW w:w="567" w:type="dxa"/>
            <w:vAlign w:val="center"/>
          </w:tcPr>
          <w:p w14:paraId="44501453" w14:textId="77777777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87C9B" w14:textId="1AF58632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 xml:space="preserve">Typ 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C7A9" w14:textId="77777777" w:rsidR="005625D3" w:rsidRPr="000E46D5" w:rsidRDefault="005625D3" w:rsidP="005625D3">
            <w:pPr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 xml:space="preserve">Przełącznik sieciowy Ethernet Smart Management </w:t>
            </w:r>
            <w:proofErr w:type="spellStart"/>
            <w:r w:rsidRPr="000E46D5">
              <w:rPr>
                <w:szCs w:val="24"/>
                <w:lang w:eastAsia="en-US"/>
              </w:rPr>
              <w:t>rack</w:t>
            </w:r>
            <w:proofErr w:type="spellEnd"/>
            <w:r w:rsidRPr="000E46D5">
              <w:rPr>
                <w:szCs w:val="24"/>
                <w:lang w:eastAsia="en-US"/>
              </w:rPr>
              <w:t xml:space="preserve"> 1Gbit. </w:t>
            </w:r>
          </w:p>
          <w:p w14:paraId="643298AB" w14:textId="157D7517" w:rsidR="005625D3" w:rsidRPr="000E46D5" w:rsidRDefault="005625D3" w:rsidP="005625D3">
            <w:pPr>
              <w:jc w:val="left"/>
              <w:rPr>
                <w:b/>
                <w:szCs w:val="24"/>
              </w:rPr>
            </w:pPr>
            <w:r w:rsidRPr="000E46D5">
              <w:rPr>
                <w:szCs w:val="24"/>
                <w:lang w:eastAsia="en-US"/>
              </w:rPr>
              <w:t>W ofercie wymagane jest podanie modelu, symbolu oraz producenta.</w:t>
            </w:r>
          </w:p>
        </w:tc>
      </w:tr>
      <w:tr w:rsidR="005625D3" w:rsidRPr="00A01086" w14:paraId="02E07F16" w14:textId="77777777" w:rsidTr="001E21EC">
        <w:tc>
          <w:tcPr>
            <w:tcW w:w="567" w:type="dxa"/>
            <w:vAlign w:val="center"/>
          </w:tcPr>
          <w:p w14:paraId="1E8E3F76" w14:textId="77777777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54EDC" w14:textId="2052E094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 xml:space="preserve">Porty </w:t>
            </w:r>
          </w:p>
        </w:tc>
        <w:tc>
          <w:tcPr>
            <w:tcW w:w="7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462F" w14:textId="77777777" w:rsidR="005625D3" w:rsidRPr="000E46D5" w:rsidRDefault="005625D3" w:rsidP="005625D3">
            <w:pPr>
              <w:numPr>
                <w:ilvl w:val="0"/>
                <w:numId w:val="24"/>
              </w:numPr>
              <w:spacing w:after="200" w:line="252" w:lineRule="auto"/>
              <w:ind w:right="0"/>
              <w:rPr>
                <w:szCs w:val="24"/>
                <w:lang w:val="en-GB" w:eastAsia="en-US"/>
              </w:rPr>
            </w:pPr>
            <w:r w:rsidRPr="000E46D5">
              <w:rPr>
                <w:szCs w:val="24"/>
                <w:lang w:val="en-GB" w:eastAsia="en-US"/>
              </w:rPr>
              <w:t xml:space="preserve">Minimum 48 porty 1G RJ45 10/100/1000BASE-T </w:t>
            </w:r>
          </w:p>
          <w:p w14:paraId="7AD15A7A" w14:textId="77777777" w:rsidR="005625D3" w:rsidRPr="000E46D5" w:rsidRDefault="005625D3" w:rsidP="005625D3">
            <w:pPr>
              <w:numPr>
                <w:ilvl w:val="0"/>
                <w:numId w:val="24"/>
              </w:numPr>
              <w:spacing w:after="200" w:line="252" w:lineRule="auto"/>
              <w:ind w:right="0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Minimum 4 porty SFP+ z możliwością pracy 1G/10G</w:t>
            </w:r>
          </w:p>
          <w:p w14:paraId="7C4F2236" w14:textId="4C88FF9E" w:rsidR="005625D3" w:rsidRPr="000E46D5" w:rsidRDefault="005625D3" w:rsidP="005625D3">
            <w:pPr>
              <w:jc w:val="left"/>
              <w:rPr>
                <w:szCs w:val="24"/>
              </w:rPr>
            </w:pPr>
            <w:r w:rsidRPr="000E46D5">
              <w:rPr>
                <w:szCs w:val="24"/>
                <w:lang w:eastAsia="en-US"/>
              </w:rPr>
              <w:t>Porty SFP+ muszą umożliwiać ich obsadzanie wkładkami 10 Gigabit Ethernet – minimum 10GBase-SR, LR, oraz Gigabit Ethernet – minimum 1000Base- SX, 1000Base LX</w:t>
            </w:r>
          </w:p>
        </w:tc>
      </w:tr>
      <w:tr w:rsidR="005625D3" w:rsidRPr="00A01086" w14:paraId="3346F9A0" w14:textId="77777777" w:rsidTr="00202436">
        <w:tc>
          <w:tcPr>
            <w:tcW w:w="567" w:type="dxa"/>
            <w:vAlign w:val="center"/>
          </w:tcPr>
          <w:p w14:paraId="79782011" w14:textId="77777777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3</w:t>
            </w:r>
          </w:p>
        </w:tc>
        <w:tc>
          <w:tcPr>
            <w:tcW w:w="2900" w:type="dxa"/>
          </w:tcPr>
          <w:p w14:paraId="10732B69" w14:textId="529DF0B6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Parametry fizyczne</w:t>
            </w:r>
          </w:p>
        </w:tc>
        <w:tc>
          <w:tcPr>
            <w:tcW w:w="7023" w:type="dxa"/>
            <w:vAlign w:val="center"/>
          </w:tcPr>
          <w:p w14:paraId="2D550FAC" w14:textId="79533059" w:rsidR="005625D3" w:rsidRPr="000E46D5" w:rsidRDefault="005625D3" w:rsidP="005625D3">
            <w:pPr>
              <w:jc w:val="left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 xml:space="preserve">Wysokość maksymalnie 1U, montowany w szafie typu </w:t>
            </w:r>
            <w:proofErr w:type="spellStart"/>
            <w:r w:rsidRPr="000E46D5">
              <w:rPr>
                <w:szCs w:val="24"/>
                <w:lang w:eastAsia="en-US"/>
              </w:rPr>
              <w:t>rack</w:t>
            </w:r>
            <w:proofErr w:type="spellEnd"/>
            <w:r w:rsidRPr="000E46D5">
              <w:rPr>
                <w:szCs w:val="24"/>
                <w:lang w:eastAsia="en-US"/>
              </w:rPr>
              <w:t xml:space="preserve"> 19’’</w:t>
            </w:r>
          </w:p>
        </w:tc>
      </w:tr>
      <w:tr w:rsidR="005625D3" w:rsidRPr="00A01086" w14:paraId="1080EAE6" w14:textId="77777777" w:rsidTr="00254ECD">
        <w:trPr>
          <w:trHeight w:val="1429"/>
        </w:trPr>
        <w:tc>
          <w:tcPr>
            <w:tcW w:w="567" w:type="dxa"/>
            <w:vAlign w:val="center"/>
          </w:tcPr>
          <w:p w14:paraId="44E3352F" w14:textId="77777777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4</w:t>
            </w:r>
          </w:p>
        </w:tc>
        <w:tc>
          <w:tcPr>
            <w:tcW w:w="2900" w:type="dxa"/>
          </w:tcPr>
          <w:p w14:paraId="5B7C1F8B" w14:textId="65E5F2F3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Pamięć</w:t>
            </w:r>
          </w:p>
        </w:tc>
        <w:tc>
          <w:tcPr>
            <w:tcW w:w="7023" w:type="dxa"/>
            <w:vAlign w:val="center"/>
          </w:tcPr>
          <w:p w14:paraId="226BC23B" w14:textId="77777777" w:rsidR="005625D3" w:rsidRPr="000E46D5" w:rsidRDefault="005625D3" w:rsidP="005625D3">
            <w:pPr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Co najmniej 512 MB SDRAM</w:t>
            </w:r>
          </w:p>
          <w:p w14:paraId="1B0723B5" w14:textId="77777777" w:rsidR="005625D3" w:rsidRPr="000E46D5" w:rsidRDefault="005625D3" w:rsidP="005625D3">
            <w:pPr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 xml:space="preserve">Co najmniej 256 MB pamięci </w:t>
            </w:r>
            <w:proofErr w:type="spellStart"/>
            <w:r w:rsidRPr="000E46D5">
              <w:rPr>
                <w:szCs w:val="24"/>
                <w:lang w:eastAsia="en-US"/>
              </w:rPr>
              <w:t>flash</w:t>
            </w:r>
            <w:proofErr w:type="spellEnd"/>
          </w:p>
          <w:p w14:paraId="7BF19B29" w14:textId="77777777" w:rsidR="005625D3" w:rsidRPr="000E46D5" w:rsidRDefault="005625D3" w:rsidP="005625D3">
            <w:pPr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Bufor pakietów co najmniej 1.5 MB</w:t>
            </w:r>
          </w:p>
          <w:p w14:paraId="43D2FEAC" w14:textId="7EDA6DE0" w:rsidR="005625D3" w:rsidRPr="000E46D5" w:rsidRDefault="005625D3" w:rsidP="005625D3">
            <w:pPr>
              <w:jc w:val="left"/>
              <w:rPr>
                <w:szCs w:val="24"/>
              </w:rPr>
            </w:pPr>
            <w:r w:rsidRPr="000E46D5">
              <w:rPr>
                <w:szCs w:val="24"/>
                <w:lang w:eastAsia="en-US"/>
              </w:rPr>
              <w:t>CPU ARM Cortex-A9 @ 800 MHz</w:t>
            </w:r>
          </w:p>
        </w:tc>
      </w:tr>
      <w:tr w:rsidR="005625D3" w:rsidRPr="00A01086" w14:paraId="466F0EF8" w14:textId="77777777" w:rsidTr="00254ECD">
        <w:tc>
          <w:tcPr>
            <w:tcW w:w="567" w:type="dxa"/>
            <w:vAlign w:val="center"/>
          </w:tcPr>
          <w:p w14:paraId="3CC027F0" w14:textId="77777777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5</w:t>
            </w:r>
          </w:p>
        </w:tc>
        <w:tc>
          <w:tcPr>
            <w:tcW w:w="2900" w:type="dxa"/>
          </w:tcPr>
          <w:p w14:paraId="32C8E660" w14:textId="11E2D4A8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Wielkość tablicy adresów MAC</w:t>
            </w:r>
          </w:p>
        </w:tc>
        <w:tc>
          <w:tcPr>
            <w:tcW w:w="7023" w:type="dxa"/>
            <w:vAlign w:val="center"/>
          </w:tcPr>
          <w:p w14:paraId="603AAF97" w14:textId="4523BC5F" w:rsidR="005625D3" w:rsidRPr="000E46D5" w:rsidRDefault="005625D3" w:rsidP="005625D3">
            <w:pPr>
              <w:jc w:val="left"/>
              <w:rPr>
                <w:szCs w:val="24"/>
              </w:rPr>
            </w:pPr>
            <w:r w:rsidRPr="000E46D5">
              <w:rPr>
                <w:szCs w:val="24"/>
                <w:lang w:eastAsia="en-US"/>
              </w:rPr>
              <w:t>Co najmniej 16000</w:t>
            </w:r>
          </w:p>
        </w:tc>
      </w:tr>
      <w:tr w:rsidR="005625D3" w:rsidRPr="00A01086" w14:paraId="7F6F684A" w14:textId="77777777" w:rsidTr="00D67559">
        <w:tc>
          <w:tcPr>
            <w:tcW w:w="567" w:type="dxa"/>
            <w:vAlign w:val="center"/>
          </w:tcPr>
          <w:p w14:paraId="2D9E1524" w14:textId="77777777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6</w:t>
            </w:r>
          </w:p>
        </w:tc>
        <w:tc>
          <w:tcPr>
            <w:tcW w:w="2900" w:type="dxa"/>
          </w:tcPr>
          <w:p w14:paraId="249DBFC6" w14:textId="4E659F56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Ilość obsługiwanych sieci VLAN</w:t>
            </w:r>
          </w:p>
        </w:tc>
        <w:tc>
          <w:tcPr>
            <w:tcW w:w="7023" w:type="dxa"/>
            <w:vAlign w:val="center"/>
          </w:tcPr>
          <w:p w14:paraId="52D2E386" w14:textId="79992353" w:rsidR="005625D3" w:rsidRPr="000E46D5" w:rsidRDefault="005625D3" w:rsidP="005625D3">
            <w:pPr>
              <w:jc w:val="left"/>
              <w:rPr>
                <w:szCs w:val="24"/>
              </w:rPr>
            </w:pPr>
            <w:r w:rsidRPr="000E46D5">
              <w:rPr>
                <w:szCs w:val="24"/>
                <w:lang w:eastAsia="en-US"/>
              </w:rPr>
              <w:t>Co najmniej 256</w:t>
            </w:r>
          </w:p>
        </w:tc>
      </w:tr>
      <w:tr w:rsidR="005625D3" w:rsidRPr="00A01086" w14:paraId="4AC71DB2" w14:textId="77777777" w:rsidTr="00D67559">
        <w:tc>
          <w:tcPr>
            <w:tcW w:w="567" w:type="dxa"/>
            <w:vAlign w:val="center"/>
          </w:tcPr>
          <w:p w14:paraId="7000CC33" w14:textId="77777777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7</w:t>
            </w:r>
          </w:p>
        </w:tc>
        <w:tc>
          <w:tcPr>
            <w:tcW w:w="2900" w:type="dxa"/>
          </w:tcPr>
          <w:p w14:paraId="69A6C154" w14:textId="5EEC0127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 xml:space="preserve">Wydajność </w:t>
            </w:r>
          </w:p>
        </w:tc>
        <w:tc>
          <w:tcPr>
            <w:tcW w:w="7023" w:type="dxa"/>
            <w:vAlign w:val="center"/>
          </w:tcPr>
          <w:p w14:paraId="3B47BD27" w14:textId="77777777" w:rsidR="005625D3" w:rsidRPr="000E46D5" w:rsidRDefault="005625D3" w:rsidP="005625D3">
            <w:pPr>
              <w:numPr>
                <w:ilvl w:val="0"/>
                <w:numId w:val="25"/>
              </w:numPr>
              <w:spacing w:after="0" w:line="252" w:lineRule="auto"/>
              <w:ind w:right="0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 xml:space="preserve">Przepustowość przełączania: min. 176  </w:t>
            </w:r>
            <w:proofErr w:type="spellStart"/>
            <w:r w:rsidRPr="000E46D5">
              <w:rPr>
                <w:szCs w:val="24"/>
                <w:lang w:eastAsia="en-US"/>
              </w:rPr>
              <w:t>Gbit</w:t>
            </w:r>
            <w:proofErr w:type="spellEnd"/>
            <w:r w:rsidRPr="000E46D5">
              <w:rPr>
                <w:szCs w:val="24"/>
                <w:lang w:eastAsia="en-US"/>
              </w:rPr>
              <w:t>/s</w:t>
            </w:r>
          </w:p>
          <w:p w14:paraId="4A30443A" w14:textId="77777777" w:rsidR="005625D3" w:rsidRPr="000E46D5" w:rsidRDefault="005625D3" w:rsidP="005625D3">
            <w:pPr>
              <w:numPr>
                <w:ilvl w:val="0"/>
                <w:numId w:val="25"/>
              </w:numPr>
              <w:spacing w:after="0" w:line="252" w:lineRule="auto"/>
              <w:ind w:right="0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 xml:space="preserve">Przełączanie dla pakietów: min. 130.95 </w:t>
            </w:r>
            <w:proofErr w:type="spellStart"/>
            <w:r w:rsidRPr="000E46D5">
              <w:rPr>
                <w:szCs w:val="24"/>
                <w:lang w:eastAsia="en-US"/>
              </w:rPr>
              <w:t>Mpps</w:t>
            </w:r>
            <w:proofErr w:type="spellEnd"/>
            <w:r w:rsidRPr="000E46D5">
              <w:rPr>
                <w:szCs w:val="24"/>
                <w:lang w:eastAsia="en-US"/>
              </w:rPr>
              <w:t>.</w:t>
            </w:r>
          </w:p>
          <w:p w14:paraId="38B654B7" w14:textId="77777777" w:rsidR="005625D3" w:rsidRPr="000E46D5" w:rsidRDefault="005625D3" w:rsidP="005625D3">
            <w:pPr>
              <w:numPr>
                <w:ilvl w:val="0"/>
                <w:numId w:val="25"/>
              </w:numPr>
              <w:spacing w:after="0" w:line="252" w:lineRule="auto"/>
              <w:ind w:right="0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Opóźnienie:</w:t>
            </w:r>
          </w:p>
          <w:p w14:paraId="45DCBCAF" w14:textId="77777777" w:rsidR="005625D3" w:rsidRPr="000E46D5" w:rsidRDefault="005625D3" w:rsidP="005625D3">
            <w:pPr>
              <w:spacing w:after="0"/>
              <w:ind w:left="720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 xml:space="preserve">&lt; 4.5 </w:t>
            </w:r>
            <w:proofErr w:type="spellStart"/>
            <w:r w:rsidRPr="000E46D5">
              <w:rPr>
                <w:szCs w:val="24"/>
                <w:lang w:eastAsia="en-US"/>
              </w:rPr>
              <w:t>uSec</w:t>
            </w:r>
            <w:proofErr w:type="spellEnd"/>
            <w:r w:rsidRPr="000E46D5">
              <w:rPr>
                <w:szCs w:val="24"/>
                <w:lang w:eastAsia="en-US"/>
              </w:rPr>
              <w:t xml:space="preserve"> dla 100 </w:t>
            </w:r>
            <w:proofErr w:type="spellStart"/>
            <w:r w:rsidRPr="000E46D5">
              <w:rPr>
                <w:szCs w:val="24"/>
                <w:lang w:eastAsia="en-US"/>
              </w:rPr>
              <w:t>Mb</w:t>
            </w:r>
            <w:proofErr w:type="spellEnd"/>
          </w:p>
          <w:p w14:paraId="403F5500" w14:textId="77777777" w:rsidR="005625D3" w:rsidRPr="000E46D5" w:rsidRDefault="005625D3" w:rsidP="005625D3">
            <w:pPr>
              <w:spacing w:after="0"/>
              <w:ind w:left="720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 xml:space="preserve">&lt; 2.2 </w:t>
            </w:r>
            <w:proofErr w:type="spellStart"/>
            <w:r w:rsidRPr="000E46D5">
              <w:rPr>
                <w:szCs w:val="24"/>
                <w:lang w:eastAsia="en-US"/>
              </w:rPr>
              <w:t>uSec</w:t>
            </w:r>
            <w:proofErr w:type="spellEnd"/>
            <w:r w:rsidRPr="000E46D5">
              <w:rPr>
                <w:szCs w:val="24"/>
                <w:lang w:eastAsia="en-US"/>
              </w:rPr>
              <w:t xml:space="preserve"> dla 1000 </w:t>
            </w:r>
            <w:proofErr w:type="spellStart"/>
            <w:r w:rsidRPr="000E46D5">
              <w:rPr>
                <w:szCs w:val="24"/>
                <w:lang w:eastAsia="en-US"/>
              </w:rPr>
              <w:t>Mb</w:t>
            </w:r>
            <w:proofErr w:type="spellEnd"/>
          </w:p>
          <w:p w14:paraId="3D5396A5" w14:textId="6870B1EE" w:rsidR="005625D3" w:rsidRPr="000E46D5" w:rsidRDefault="005625D3" w:rsidP="000E46D5">
            <w:pPr>
              <w:spacing w:after="0"/>
              <w:ind w:left="720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 xml:space="preserve">&lt;1.2 </w:t>
            </w:r>
            <w:proofErr w:type="spellStart"/>
            <w:r w:rsidRPr="000E46D5">
              <w:rPr>
                <w:szCs w:val="24"/>
                <w:lang w:eastAsia="en-US"/>
              </w:rPr>
              <w:t>uSec</w:t>
            </w:r>
            <w:proofErr w:type="spellEnd"/>
            <w:r w:rsidRPr="000E46D5">
              <w:rPr>
                <w:szCs w:val="24"/>
                <w:lang w:eastAsia="en-US"/>
              </w:rPr>
              <w:t xml:space="preserve"> dla 10 </w:t>
            </w:r>
            <w:proofErr w:type="spellStart"/>
            <w:r w:rsidRPr="000E46D5">
              <w:rPr>
                <w:szCs w:val="24"/>
                <w:lang w:eastAsia="en-US"/>
              </w:rPr>
              <w:t>Gbps</w:t>
            </w:r>
            <w:proofErr w:type="spellEnd"/>
          </w:p>
        </w:tc>
      </w:tr>
      <w:tr w:rsidR="005625D3" w:rsidRPr="00A01086" w14:paraId="3FE70EA6" w14:textId="77777777" w:rsidTr="007B48CF">
        <w:tc>
          <w:tcPr>
            <w:tcW w:w="567" w:type="dxa"/>
            <w:vAlign w:val="center"/>
          </w:tcPr>
          <w:p w14:paraId="53CB02C4" w14:textId="77777777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8</w:t>
            </w:r>
          </w:p>
        </w:tc>
        <w:tc>
          <w:tcPr>
            <w:tcW w:w="2900" w:type="dxa"/>
          </w:tcPr>
          <w:p w14:paraId="2E35EF86" w14:textId="2183F6CA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Obsługa ramek Jumbo</w:t>
            </w:r>
          </w:p>
        </w:tc>
        <w:tc>
          <w:tcPr>
            <w:tcW w:w="7023" w:type="dxa"/>
            <w:vAlign w:val="center"/>
          </w:tcPr>
          <w:p w14:paraId="6632A4BF" w14:textId="272C4A09" w:rsidR="005625D3" w:rsidRPr="000E46D5" w:rsidRDefault="005625D3" w:rsidP="005625D3">
            <w:pPr>
              <w:spacing w:after="0" w:line="240" w:lineRule="auto"/>
              <w:jc w:val="left"/>
              <w:rPr>
                <w:szCs w:val="24"/>
              </w:rPr>
            </w:pPr>
            <w:r w:rsidRPr="000E46D5">
              <w:rPr>
                <w:szCs w:val="24"/>
                <w:lang w:eastAsia="en-US"/>
              </w:rPr>
              <w:t>O wielkości co najmniej 9216 bajtów</w:t>
            </w:r>
          </w:p>
        </w:tc>
      </w:tr>
      <w:tr w:rsidR="005625D3" w:rsidRPr="00A01086" w14:paraId="74711E5A" w14:textId="77777777" w:rsidTr="00E53680">
        <w:tc>
          <w:tcPr>
            <w:tcW w:w="567" w:type="dxa"/>
            <w:vAlign w:val="center"/>
          </w:tcPr>
          <w:p w14:paraId="1E29D94A" w14:textId="77777777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9</w:t>
            </w:r>
          </w:p>
        </w:tc>
        <w:tc>
          <w:tcPr>
            <w:tcW w:w="2900" w:type="dxa"/>
          </w:tcPr>
          <w:p w14:paraId="46819D56" w14:textId="4BDD229B" w:rsidR="005625D3" w:rsidRPr="000E46D5" w:rsidRDefault="005625D3" w:rsidP="005625D3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Funkcjonalność urządzenia</w:t>
            </w:r>
          </w:p>
        </w:tc>
        <w:tc>
          <w:tcPr>
            <w:tcW w:w="7023" w:type="dxa"/>
            <w:vAlign w:val="center"/>
          </w:tcPr>
          <w:p w14:paraId="05DC1714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obsługa agregacji portów zgodnie z LACP (IEEE 802.3ad),</w:t>
            </w:r>
          </w:p>
          <w:p w14:paraId="676E1DA0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wsparcie da LLDP oraz LLDP-MED</w:t>
            </w:r>
          </w:p>
          <w:p w14:paraId="06736848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obsługa protokołu SNTP,</w:t>
            </w:r>
          </w:p>
          <w:p w14:paraId="14744DE1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val="en-US" w:eastAsia="en-US"/>
              </w:rPr>
            </w:pPr>
            <w:r w:rsidRPr="000E46D5">
              <w:rPr>
                <w:szCs w:val="24"/>
                <w:lang w:val="en-US" w:eastAsia="en-US"/>
              </w:rPr>
              <w:t>Spanning Tree (802.1d), Rapid Convergence Spanning Tree (802.1w), MSTP (802.1s)</w:t>
            </w:r>
          </w:p>
          <w:p w14:paraId="4CDC5B4C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Minimum 256 obsługiwanych sieci VLAN</w:t>
            </w:r>
          </w:p>
          <w:p w14:paraId="3CA7530B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Minimum 50 możliwych do utworzenia list ACL,</w:t>
            </w:r>
          </w:p>
          <w:p w14:paraId="7A299E11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proofErr w:type="spellStart"/>
            <w:r w:rsidRPr="000E46D5">
              <w:rPr>
                <w:szCs w:val="24"/>
                <w:lang w:eastAsia="en-US"/>
              </w:rPr>
              <w:t>CoS</w:t>
            </w:r>
            <w:proofErr w:type="spellEnd"/>
            <w:r w:rsidRPr="000E46D5">
              <w:rPr>
                <w:szCs w:val="24"/>
                <w:lang w:eastAsia="en-US"/>
              </w:rPr>
              <w:t xml:space="preserve"> zgodna z 802.1p</w:t>
            </w:r>
          </w:p>
          <w:p w14:paraId="29A1E08C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Voice VLAN</w:t>
            </w:r>
          </w:p>
          <w:p w14:paraId="423023C4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Minimum 509 wpisów ARP</w:t>
            </w:r>
          </w:p>
          <w:p w14:paraId="4BD8E5ED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lastRenderedPageBreak/>
              <w:t>Możliwość przechowywania dwóch obrazów oprogramowania: aktywny I zapasowy</w:t>
            </w:r>
          </w:p>
          <w:p w14:paraId="5AF99920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Port Security</w:t>
            </w:r>
          </w:p>
          <w:p w14:paraId="34744D46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 xml:space="preserve">DHCP </w:t>
            </w:r>
            <w:proofErr w:type="spellStart"/>
            <w:r w:rsidRPr="000E46D5">
              <w:rPr>
                <w:szCs w:val="24"/>
                <w:lang w:eastAsia="en-US"/>
              </w:rPr>
              <w:t>Snooping</w:t>
            </w:r>
            <w:proofErr w:type="spellEnd"/>
          </w:p>
          <w:p w14:paraId="6CC53870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Klient Radius</w:t>
            </w:r>
          </w:p>
          <w:p w14:paraId="651321DD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Port mirroring,</w:t>
            </w:r>
          </w:p>
          <w:p w14:paraId="2A06FAD2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 xml:space="preserve">DHCP </w:t>
            </w:r>
            <w:proofErr w:type="spellStart"/>
            <w:r w:rsidRPr="000E46D5">
              <w:rPr>
                <w:szCs w:val="24"/>
                <w:lang w:eastAsia="en-US"/>
              </w:rPr>
              <w:t>Relay</w:t>
            </w:r>
            <w:proofErr w:type="spellEnd"/>
            <w:r w:rsidRPr="000E46D5">
              <w:rPr>
                <w:szCs w:val="24"/>
                <w:lang w:eastAsia="en-US"/>
              </w:rPr>
              <w:t>,</w:t>
            </w:r>
          </w:p>
          <w:p w14:paraId="68D11477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  <w:lang w:eastAsia="en-US"/>
              </w:rPr>
            </w:pPr>
            <w:proofErr w:type="spellStart"/>
            <w:r w:rsidRPr="000E46D5">
              <w:rPr>
                <w:szCs w:val="24"/>
                <w:lang w:eastAsia="en-US"/>
              </w:rPr>
              <w:t>DoS</w:t>
            </w:r>
            <w:proofErr w:type="spellEnd"/>
            <w:r w:rsidRPr="000E46D5">
              <w:rPr>
                <w:szCs w:val="24"/>
                <w:lang w:eastAsia="en-US"/>
              </w:rPr>
              <w:t xml:space="preserve"> </w:t>
            </w:r>
            <w:proofErr w:type="spellStart"/>
            <w:r w:rsidRPr="000E46D5">
              <w:rPr>
                <w:szCs w:val="24"/>
                <w:lang w:eastAsia="en-US"/>
              </w:rPr>
              <w:t>Protection</w:t>
            </w:r>
            <w:proofErr w:type="spellEnd"/>
            <w:r w:rsidRPr="000E46D5">
              <w:rPr>
                <w:szCs w:val="24"/>
                <w:lang w:eastAsia="en-US"/>
              </w:rPr>
              <w:t xml:space="preserve">, </w:t>
            </w:r>
          </w:p>
          <w:p w14:paraId="3CDB42B1" w14:textId="77777777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</w:rPr>
            </w:pPr>
            <w:r w:rsidRPr="000E46D5">
              <w:rPr>
                <w:szCs w:val="24"/>
                <w:lang w:eastAsia="en-US"/>
              </w:rPr>
              <w:t xml:space="preserve">ARP Attack </w:t>
            </w:r>
            <w:proofErr w:type="spellStart"/>
            <w:r w:rsidRPr="000E46D5">
              <w:rPr>
                <w:szCs w:val="24"/>
                <w:lang w:eastAsia="en-US"/>
              </w:rPr>
              <w:t>Protection</w:t>
            </w:r>
            <w:proofErr w:type="spellEnd"/>
            <w:r w:rsidRPr="000E46D5">
              <w:rPr>
                <w:szCs w:val="24"/>
                <w:lang w:eastAsia="en-US"/>
              </w:rPr>
              <w:t>,</w:t>
            </w:r>
          </w:p>
          <w:p w14:paraId="3AB2B25B" w14:textId="632FD3BF" w:rsidR="005625D3" w:rsidRPr="000E46D5" w:rsidRDefault="005625D3" w:rsidP="005625D3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rPr>
                <w:szCs w:val="24"/>
              </w:rPr>
            </w:pPr>
            <w:r w:rsidRPr="000E46D5">
              <w:rPr>
                <w:szCs w:val="24"/>
                <w:lang w:eastAsia="en-US"/>
              </w:rPr>
              <w:t>Możliwość utworzenia minimum 32 statycznych wpisów w tablicy routingu</w:t>
            </w:r>
          </w:p>
        </w:tc>
      </w:tr>
      <w:tr w:rsidR="000E46D5" w:rsidRPr="00A01086" w14:paraId="237BB268" w14:textId="77777777" w:rsidTr="009376EF">
        <w:tc>
          <w:tcPr>
            <w:tcW w:w="567" w:type="dxa"/>
            <w:vAlign w:val="center"/>
          </w:tcPr>
          <w:p w14:paraId="32A665F9" w14:textId="77777777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lastRenderedPageBreak/>
              <w:t>10</w:t>
            </w:r>
          </w:p>
        </w:tc>
        <w:tc>
          <w:tcPr>
            <w:tcW w:w="2900" w:type="dxa"/>
          </w:tcPr>
          <w:p w14:paraId="34A2BDED" w14:textId="763E335D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Zasilanie</w:t>
            </w:r>
          </w:p>
        </w:tc>
        <w:tc>
          <w:tcPr>
            <w:tcW w:w="7023" w:type="dxa"/>
          </w:tcPr>
          <w:p w14:paraId="625CF6FA" w14:textId="43BEB08D" w:rsidR="000E46D5" w:rsidRPr="000E46D5" w:rsidRDefault="000E46D5" w:rsidP="000E46D5">
            <w:pPr>
              <w:jc w:val="left"/>
              <w:rPr>
                <w:szCs w:val="24"/>
              </w:rPr>
            </w:pPr>
            <w:r w:rsidRPr="000E46D5">
              <w:rPr>
                <w:szCs w:val="24"/>
                <w:lang w:eastAsia="en-US"/>
              </w:rPr>
              <w:t xml:space="preserve">Zasilacz 230V AC wbudowany, </w:t>
            </w:r>
          </w:p>
        </w:tc>
      </w:tr>
      <w:tr w:rsidR="000E46D5" w:rsidRPr="00A01086" w14:paraId="14AAEE7A" w14:textId="77777777" w:rsidTr="009376EF">
        <w:tc>
          <w:tcPr>
            <w:tcW w:w="567" w:type="dxa"/>
            <w:vAlign w:val="center"/>
          </w:tcPr>
          <w:p w14:paraId="5B781499" w14:textId="77777777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11</w:t>
            </w:r>
          </w:p>
        </w:tc>
        <w:tc>
          <w:tcPr>
            <w:tcW w:w="2900" w:type="dxa"/>
          </w:tcPr>
          <w:p w14:paraId="28BB231A" w14:textId="48BC48B8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Temperatura pracy</w:t>
            </w:r>
          </w:p>
        </w:tc>
        <w:tc>
          <w:tcPr>
            <w:tcW w:w="7023" w:type="dxa"/>
          </w:tcPr>
          <w:p w14:paraId="4EF7D4C8" w14:textId="4EA12652" w:rsidR="000E46D5" w:rsidRPr="000E46D5" w:rsidRDefault="000E46D5" w:rsidP="000E46D5">
            <w:pPr>
              <w:jc w:val="left"/>
              <w:rPr>
                <w:szCs w:val="24"/>
              </w:rPr>
            </w:pPr>
            <w:r w:rsidRPr="000E46D5">
              <w:rPr>
                <w:szCs w:val="24"/>
                <w:lang w:eastAsia="en-US"/>
              </w:rPr>
              <w:t>0°C do 40°C</w:t>
            </w:r>
          </w:p>
        </w:tc>
      </w:tr>
      <w:tr w:rsidR="000E46D5" w:rsidRPr="00A01086" w14:paraId="7C8A9B54" w14:textId="77777777" w:rsidTr="009376EF">
        <w:tc>
          <w:tcPr>
            <w:tcW w:w="567" w:type="dxa"/>
            <w:vAlign w:val="center"/>
          </w:tcPr>
          <w:p w14:paraId="7C8B6E6C" w14:textId="77777777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12</w:t>
            </w:r>
          </w:p>
        </w:tc>
        <w:tc>
          <w:tcPr>
            <w:tcW w:w="2900" w:type="dxa"/>
          </w:tcPr>
          <w:p w14:paraId="0C18169B" w14:textId="416058E1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Maksymalny pobór mocy</w:t>
            </w:r>
          </w:p>
        </w:tc>
        <w:tc>
          <w:tcPr>
            <w:tcW w:w="7023" w:type="dxa"/>
          </w:tcPr>
          <w:p w14:paraId="1327E50B" w14:textId="034A77C4" w:rsidR="000E46D5" w:rsidRPr="000E46D5" w:rsidRDefault="000E46D5" w:rsidP="000E46D5">
            <w:pPr>
              <w:jc w:val="left"/>
              <w:rPr>
                <w:szCs w:val="24"/>
              </w:rPr>
            </w:pPr>
            <w:r w:rsidRPr="000E46D5">
              <w:rPr>
                <w:szCs w:val="24"/>
                <w:lang w:eastAsia="en-US"/>
              </w:rPr>
              <w:t>36.9 W</w:t>
            </w:r>
          </w:p>
        </w:tc>
      </w:tr>
      <w:tr w:rsidR="000E46D5" w:rsidRPr="00A01086" w14:paraId="306C9E45" w14:textId="77777777" w:rsidTr="009376EF">
        <w:tc>
          <w:tcPr>
            <w:tcW w:w="567" w:type="dxa"/>
            <w:vAlign w:val="center"/>
          </w:tcPr>
          <w:p w14:paraId="6C75D887" w14:textId="77777777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13</w:t>
            </w:r>
          </w:p>
        </w:tc>
        <w:tc>
          <w:tcPr>
            <w:tcW w:w="2900" w:type="dxa"/>
          </w:tcPr>
          <w:p w14:paraId="0000AC5B" w14:textId="13143F5E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Wentylacja</w:t>
            </w:r>
          </w:p>
        </w:tc>
        <w:tc>
          <w:tcPr>
            <w:tcW w:w="7023" w:type="dxa"/>
          </w:tcPr>
          <w:p w14:paraId="34E0D588" w14:textId="5D7A1826" w:rsidR="000E46D5" w:rsidRPr="000E46D5" w:rsidRDefault="000E46D5" w:rsidP="000E46D5">
            <w:pPr>
              <w:jc w:val="left"/>
              <w:rPr>
                <w:szCs w:val="24"/>
              </w:rPr>
            </w:pPr>
            <w:r w:rsidRPr="000E46D5">
              <w:rPr>
                <w:szCs w:val="24"/>
                <w:lang w:eastAsia="en-US"/>
              </w:rPr>
              <w:t>bez wentylatorowy</w:t>
            </w:r>
          </w:p>
        </w:tc>
      </w:tr>
      <w:tr w:rsidR="000E46D5" w:rsidRPr="00C66BAE" w14:paraId="7D0D937A" w14:textId="77777777" w:rsidTr="009376EF">
        <w:tc>
          <w:tcPr>
            <w:tcW w:w="567" w:type="dxa"/>
            <w:vAlign w:val="center"/>
          </w:tcPr>
          <w:p w14:paraId="520098DA" w14:textId="77777777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14</w:t>
            </w:r>
          </w:p>
        </w:tc>
        <w:tc>
          <w:tcPr>
            <w:tcW w:w="2900" w:type="dxa"/>
          </w:tcPr>
          <w:p w14:paraId="7BF4D096" w14:textId="220A8343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Zarządzanie</w:t>
            </w:r>
          </w:p>
        </w:tc>
        <w:tc>
          <w:tcPr>
            <w:tcW w:w="7023" w:type="dxa"/>
          </w:tcPr>
          <w:p w14:paraId="79F3122F" w14:textId="0F79E4D0" w:rsidR="000E46D5" w:rsidRPr="00C66BAE" w:rsidRDefault="000E46D5" w:rsidP="000E46D5">
            <w:pPr>
              <w:jc w:val="left"/>
              <w:rPr>
                <w:szCs w:val="24"/>
                <w:lang w:val="en-GB"/>
              </w:rPr>
            </w:pPr>
            <w:r w:rsidRPr="000E46D5">
              <w:rPr>
                <w:szCs w:val="24"/>
                <w:lang w:val="en-US" w:eastAsia="en-US"/>
              </w:rPr>
              <w:t>WWW (GUI), SNMP Manager, cloud-based web portal</w:t>
            </w:r>
          </w:p>
        </w:tc>
      </w:tr>
      <w:tr w:rsidR="000E46D5" w:rsidRPr="00A01086" w14:paraId="5A2DED4B" w14:textId="77777777" w:rsidTr="009376EF">
        <w:tc>
          <w:tcPr>
            <w:tcW w:w="567" w:type="dxa"/>
            <w:vAlign w:val="center"/>
          </w:tcPr>
          <w:p w14:paraId="0CDF99A6" w14:textId="77777777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15</w:t>
            </w:r>
          </w:p>
        </w:tc>
        <w:tc>
          <w:tcPr>
            <w:tcW w:w="2900" w:type="dxa"/>
          </w:tcPr>
          <w:p w14:paraId="79161F30" w14:textId="3DA7723A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Gwarancja</w:t>
            </w:r>
          </w:p>
        </w:tc>
        <w:tc>
          <w:tcPr>
            <w:tcW w:w="7023" w:type="dxa"/>
            <w:vAlign w:val="center"/>
          </w:tcPr>
          <w:p w14:paraId="39C84454" w14:textId="77777777" w:rsidR="000E46D5" w:rsidRPr="000E46D5" w:rsidRDefault="000E46D5" w:rsidP="000E46D5">
            <w:pPr>
              <w:suppressAutoHyphens/>
              <w:spacing w:after="0" w:line="240" w:lineRule="auto"/>
              <w:ind w:left="199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 xml:space="preserve">Produkty są objęte 90-dniowym całodobowym telefonicznym wsparciem technicznym. Przez pozostały okres  gwarancji, dostępne będzie tylko wsparcie techniczne za pomocą czatu. Ograniczona gwarancja 5 letnia </w:t>
            </w:r>
            <w:proofErr w:type="spellStart"/>
            <w:r w:rsidRPr="000E46D5">
              <w:rPr>
                <w:szCs w:val="24"/>
                <w:lang w:eastAsia="en-US"/>
              </w:rPr>
              <w:t>door</w:t>
            </w:r>
            <w:proofErr w:type="spellEnd"/>
            <w:r w:rsidRPr="000E46D5">
              <w:rPr>
                <w:szCs w:val="24"/>
                <w:lang w:eastAsia="en-US"/>
              </w:rPr>
              <w:t>-to-</w:t>
            </w:r>
            <w:proofErr w:type="spellStart"/>
            <w:r w:rsidRPr="000E46D5">
              <w:rPr>
                <w:szCs w:val="24"/>
                <w:lang w:eastAsia="en-US"/>
              </w:rPr>
              <w:t>door</w:t>
            </w:r>
            <w:proofErr w:type="spellEnd"/>
            <w:r w:rsidRPr="000E46D5">
              <w:rPr>
                <w:szCs w:val="24"/>
                <w:lang w:eastAsia="en-US"/>
              </w:rPr>
              <w:t xml:space="preserve"> producenta.</w:t>
            </w:r>
          </w:p>
          <w:p w14:paraId="7659480C" w14:textId="4666E1EF" w:rsidR="000E46D5" w:rsidRPr="000E46D5" w:rsidRDefault="000E46D5" w:rsidP="000E46D5">
            <w:pPr>
              <w:suppressAutoHyphens/>
              <w:spacing w:after="0" w:line="240" w:lineRule="auto"/>
              <w:ind w:left="199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Dostęp do wersji oprogramowania przez cały okres posiadania dotyczy wszystkich ogólnodostępnych wersji oprogramowania / systemów operacyjnych dla wymienionych produktów,  gdy i jeśli są dostępne, przez cały okres posiadania produktu przez klienta</w:t>
            </w:r>
          </w:p>
        </w:tc>
      </w:tr>
      <w:tr w:rsidR="000E46D5" w:rsidRPr="00A01086" w14:paraId="0DC4A124" w14:textId="77777777" w:rsidTr="000E46D5">
        <w:trPr>
          <w:trHeight w:val="974"/>
        </w:trPr>
        <w:tc>
          <w:tcPr>
            <w:tcW w:w="567" w:type="dxa"/>
            <w:vAlign w:val="center"/>
          </w:tcPr>
          <w:p w14:paraId="2EF536AE" w14:textId="77777777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16</w:t>
            </w:r>
          </w:p>
        </w:tc>
        <w:tc>
          <w:tcPr>
            <w:tcW w:w="2900" w:type="dxa"/>
          </w:tcPr>
          <w:p w14:paraId="103F8249" w14:textId="4BB0EB7B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szCs w:val="24"/>
                <w:lang w:eastAsia="en-US"/>
              </w:rPr>
              <w:t>Dokumenty</w:t>
            </w:r>
          </w:p>
        </w:tc>
        <w:tc>
          <w:tcPr>
            <w:tcW w:w="7023" w:type="dxa"/>
            <w:vAlign w:val="center"/>
          </w:tcPr>
          <w:p w14:paraId="7C3EFE35" w14:textId="77777777" w:rsidR="000E46D5" w:rsidRPr="000E46D5" w:rsidRDefault="000E46D5" w:rsidP="000E46D5">
            <w:pPr>
              <w:spacing w:line="276" w:lineRule="auto"/>
              <w:rPr>
                <w:szCs w:val="24"/>
                <w:lang w:eastAsia="en-US"/>
              </w:rPr>
            </w:pPr>
            <w:r w:rsidRPr="000E46D5">
              <w:rPr>
                <w:szCs w:val="24"/>
                <w:lang w:eastAsia="en-US"/>
              </w:rPr>
              <w:t>Wykonawca winien przedłożyć dokumenty:</w:t>
            </w:r>
          </w:p>
          <w:p w14:paraId="01E37322" w14:textId="17AB3AE8" w:rsidR="000E46D5" w:rsidRPr="000E46D5" w:rsidRDefault="000E46D5" w:rsidP="000E46D5">
            <w:pPr>
              <w:pStyle w:val="pf0"/>
              <w:numPr>
                <w:ilvl w:val="0"/>
                <w:numId w:val="23"/>
              </w:numPr>
            </w:pPr>
            <w:r w:rsidRPr="000E46D5">
              <w:rPr>
                <w:lang w:eastAsia="en-US"/>
              </w:rPr>
              <w:t>Deklaracja zgodności CE oferowanego urządzenia – certyfikat potwierdzony za zgodność z oryginałem,</w:t>
            </w:r>
          </w:p>
        </w:tc>
      </w:tr>
    </w:tbl>
    <w:p w14:paraId="3A759C17" w14:textId="77777777" w:rsidR="005625D3" w:rsidRDefault="005625D3" w:rsidP="002765D0">
      <w:pPr>
        <w:rPr>
          <w:color w:val="auto"/>
        </w:rPr>
      </w:pPr>
    </w:p>
    <w:p w14:paraId="7A698E5B" w14:textId="77777777" w:rsidR="005625D3" w:rsidRDefault="005625D3" w:rsidP="002765D0">
      <w:pPr>
        <w:rPr>
          <w:color w:val="auto"/>
        </w:rPr>
      </w:pPr>
    </w:p>
    <w:p w14:paraId="6578A7FA" w14:textId="77777777" w:rsidR="005625D3" w:rsidRDefault="005625D3" w:rsidP="002765D0">
      <w:pPr>
        <w:rPr>
          <w:color w:val="auto"/>
        </w:rPr>
      </w:pPr>
    </w:p>
    <w:p w14:paraId="694121B5" w14:textId="77777777" w:rsidR="00C278B7" w:rsidRDefault="00C278B7">
      <w:pPr>
        <w:spacing w:after="160" w:line="259" w:lineRule="auto"/>
        <w:ind w:left="0" w:right="0" w:firstLine="0"/>
        <w:jc w:val="left"/>
        <w:rPr>
          <w:b/>
          <w:iCs/>
          <w:color w:val="auto"/>
          <w:highlight w:val="lightGray"/>
        </w:rPr>
      </w:pPr>
      <w:r>
        <w:rPr>
          <w:b/>
          <w:iCs/>
          <w:color w:val="auto"/>
          <w:highlight w:val="lightGray"/>
        </w:rPr>
        <w:br w:type="page"/>
      </w:r>
    </w:p>
    <w:p w14:paraId="0B216E76" w14:textId="5BA87945" w:rsidR="000E46D5" w:rsidRPr="00C278B7" w:rsidRDefault="000E46D5" w:rsidP="00C278B7">
      <w:pPr>
        <w:ind w:left="24" w:firstLine="0"/>
        <w:jc w:val="center"/>
        <w:rPr>
          <w:i/>
          <w:iCs/>
          <w:color w:val="auto"/>
        </w:rPr>
      </w:pPr>
      <w:r w:rsidRPr="00C278B7">
        <w:rPr>
          <w:b/>
          <w:iCs/>
          <w:color w:val="auto"/>
        </w:rPr>
        <w:lastRenderedPageBreak/>
        <w:t xml:space="preserve">UPS zasilacz awaryjny </w:t>
      </w:r>
      <w:r w:rsidRPr="00C278B7">
        <w:rPr>
          <w:i/>
          <w:iCs/>
          <w:color w:val="auto"/>
        </w:rPr>
        <w:t xml:space="preserve">– </w:t>
      </w:r>
      <w:r w:rsidRPr="00C278B7">
        <w:rPr>
          <w:iCs/>
          <w:color w:val="auto"/>
        </w:rPr>
        <w:t>1</w:t>
      </w:r>
      <w:r w:rsidRPr="00C278B7">
        <w:rPr>
          <w:i/>
          <w:iCs/>
          <w:color w:val="auto"/>
        </w:rPr>
        <w:t xml:space="preserve"> sztuka</w:t>
      </w:r>
    </w:p>
    <w:p w14:paraId="1C9756FF" w14:textId="77777777" w:rsidR="000E46D5" w:rsidRDefault="000E46D5" w:rsidP="000E46D5">
      <w:pPr>
        <w:jc w:val="center"/>
        <w:rPr>
          <w:i/>
          <w:iCs/>
          <w:color w:val="auto"/>
        </w:rPr>
      </w:pPr>
    </w:p>
    <w:p w14:paraId="74F13BF7" w14:textId="77777777" w:rsidR="000E46D5" w:rsidRPr="00F65EEA" w:rsidRDefault="000E46D5" w:rsidP="000E46D5">
      <w:pPr>
        <w:spacing w:after="0" w:line="240" w:lineRule="auto"/>
        <w:rPr>
          <w:color w:val="auto"/>
        </w:rPr>
      </w:pPr>
      <w:r w:rsidRPr="00F65EEA">
        <w:rPr>
          <w:color w:val="auto"/>
        </w:rPr>
        <w:t xml:space="preserve">Nazwa i kody CPV: </w:t>
      </w:r>
    </w:p>
    <w:p w14:paraId="65966FEF" w14:textId="5061D411" w:rsidR="000E46D5" w:rsidRPr="00F65EEA" w:rsidRDefault="00C278B7" w:rsidP="000E46D5">
      <w:pPr>
        <w:spacing w:after="0" w:line="240" w:lineRule="auto"/>
        <w:rPr>
          <w:color w:val="auto"/>
        </w:rPr>
      </w:pPr>
      <w:r w:rsidRPr="00C278B7">
        <w:rPr>
          <w:color w:val="auto"/>
        </w:rPr>
        <w:t>31682520-1</w:t>
      </w:r>
      <w:r>
        <w:rPr>
          <w:color w:val="auto"/>
        </w:rPr>
        <w:t xml:space="preserve"> Awaryjne urządzenia wyłączeniowe</w:t>
      </w:r>
    </w:p>
    <w:p w14:paraId="575111BE" w14:textId="77777777" w:rsidR="000E46D5" w:rsidRDefault="000E46D5" w:rsidP="000E46D5">
      <w:pPr>
        <w:rPr>
          <w:i/>
          <w:iCs/>
          <w:color w:val="auto"/>
        </w:rPr>
      </w:pPr>
    </w:p>
    <w:p w14:paraId="5C2291C5" w14:textId="5E93D24C" w:rsidR="000E46D5" w:rsidRDefault="000E46D5" w:rsidP="000E46D5">
      <w:pPr>
        <w:rPr>
          <w:i/>
          <w:iCs/>
          <w:color w:val="auto"/>
        </w:rPr>
      </w:pPr>
      <w:r>
        <w:rPr>
          <w:i/>
          <w:iCs/>
          <w:color w:val="auto"/>
        </w:rPr>
        <w:t>Podtrzymanie zasilania dla serwera i urządzeń sieciowych</w:t>
      </w:r>
    </w:p>
    <w:p w14:paraId="353F140D" w14:textId="77777777" w:rsidR="000E46D5" w:rsidRPr="00D61343" w:rsidRDefault="000E46D5" w:rsidP="000E46D5">
      <w:pPr>
        <w:rPr>
          <w:color w:val="auto"/>
        </w:rPr>
      </w:pPr>
    </w:p>
    <w:p w14:paraId="4FF0F643" w14:textId="77777777" w:rsidR="000E46D5" w:rsidRDefault="000E46D5" w:rsidP="000E46D5">
      <w:pPr>
        <w:rPr>
          <w:i/>
          <w:color w:val="auto"/>
        </w:rPr>
      </w:pPr>
      <w:r>
        <w:rPr>
          <w:i/>
          <w:color w:val="auto"/>
        </w:rPr>
        <w:t>Minimalne parametry:</w:t>
      </w:r>
    </w:p>
    <w:p w14:paraId="6A244360" w14:textId="77777777" w:rsidR="000E46D5" w:rsidRDefault="000E46D5" w:rsidP="000E46D5">
      <w:pPr>
        <w:rPr>
          <w:i/>
          <w:color w:val="auto"/>
        </w:r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9"/>
        <w:gridCol w:w="3762"/>
        <w:gridCol w:w="6090"/>
      </w:tblGrid>
      <w:tr w:rsidR="000E46D5" w:rsidRPr="005625D3" w14:paraId="755C4E27" w14:textId="77777777" w:rsidTr="00C66BAE">
        <w:tc>
          <w:tcPr>
            <w:tcW w:w="0" w:type="auto"/>
            <w:shd w:val="solid" w:color="auto" w:fill="auto"/>
            <w:vAlign w:val="center"/>
          </w:tcPr>
          <w:p w14:paraId="0C39AE51" w14:textId="77777777" w:rsidR="000E46D5" w:rsidRPr="000E46D5" w:rsidRDefault="000E46D5" w:rsidP="002B0C58">
            <w:pPr>
              <w:jc w:val="center"/>
              <w:rPr>
                <w:bCs/>
                <w:color w:val="FFFFFF" w:themeColor="background1"/>
                <w:szCs w:val="24"/>
              </w:rPr>
            </w:pPr>
            <w:r w:rsidRPr="000E46D5">
              <w:rPr>
                <w:bCs/>
                <w:color w:val="FFFFFF" w:themeColor="background1"/>
                <w:szCs w:val="24"/>
              </w:rPr>
              <w:t>LP</w:t>
            </w:r>
          </w:p>
        </w:tc>
        <w:tc>
          <w:tcPr>
            <w:tcW w:w="0" w:type="auto"/>
            <w:shd w:val="solid" w:color="auto" w:fill="auto"/>
            <w:vAlign w:val="center"/>
          </w:tcPr>
          <w:p w14:paraId="1BE1173F" w14:textId="77777777" w:rsidR="000E46D5" w:rsidRPr="000E46D5" w:rsidRDefault="000E46D5" w:rsidP="002B0C58">
            <w:pPr>
              <w:jc w:val="center"/>
              <w:rPr>
                <w:bCs/>
                <w:color w:val="FFFFFF" w:themeColor="background1"/>
                <w:szCs w:val="24"/>
              </w:rPr>
            </w:pPr>
            <w:r w:rsidRPr="000E46D5">
              <w:rPr>
                <w:bCs/>
                <w:color w:val="FFFFFF" w:themeColor="background1"/>
                <w:szCs w:val="24"/>
              </w:rPr>
              <w:t>Parametr</w:t>
            </w:r>
          </w:p>
        </w:tc>
        <w:tc>
          <w:tcPr>
            <w:tcW w:w="0" w:type="auto"/>
            <w:shd w:val="solid" w:color="auto" w:fill="auto"/>
            <w:vAlign w:val="center"/>
          </w:tcPr>
          <w:p w14:paraId="254579BF" w14:textId="77777777" w:rsidR="000E46D5" w:rsidRPr="000E46D5" w:rsidRDefault="000E46D5" w:rsidP="00CE1B89">
            <w:pPr>
              <w:jc w:val="center"/>
              <w:rPr>
                <w:b/>
                <w:i/>
                <w:color w:val="FFFFFF" w:themeColor="background1"/>
                <w:szCs w:val="24"/>
              </w:rPr>
            </w:pPr>
            <w:r w:rsidRPr="000E46D5">
              <w:rPr>
                <w:b/>
                <w:color w:val="FFFFFF" w:themeColor="background1"/>
                <w:szCs w:val="24"/>
              </w:rPr>
              <w:t>Charakterystyka (wymagania minimalne)</w:t>
            </w:r>
          </w:p>
        </w:tc>
      </w:tr>
      <w:tr w:rsidR="00CE1B89" w:rsidRPr="00A01086" w14:paraId="7433C709" w14:textId="77777777" w:rsidTr="00C66BAE">
        <w:tc>
          <w:tcPr>
            <w:tcW w:w="0" w:type="auto"/>
            <w:vAlign w:val="center"/>
          </w:tcPr>
          <w:p w14:paraId="712F3017" w14:textId="7525E95F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4E15C" w14:textId="34CE3EEC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Moc pozorna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43C6" w14:textId="1C638629" w:rsidR="000E46D5" w:rsidRPr="000E46D5" w:rsidRDefault="000E46D5" w:rsidP="00CE1B89">
            <w:pPr>
              <w:jc w:val="left"/>
              <w:rPr>
                <w:b/>
                <w:szCs w:val="24"/>
              </w:rPr>
            </w:pPr>
            <w:r w:rsidRPr="00590BE9">
              <w:t>min. 3000VA</w:t>
            </w:r>
          </w:p>
        </w:tc>
      </w:tr>
      <w:tr w:rsidR="00CE1B89" w:rsidRPr="00A01086" w14:paraId="04E100A7" w14:textId="77777777" w:rsidTr="00C66BAE">
        <w:tc>
          <w:tcPr>
            <w:tcW w:w="0" w:type="auto"/>
            <w:vAlign w:val="center"/>
          </w:tcPr>
          <w:p w14:paraId="0167A8BF" w14:textId="388A97B5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6043" w14:textId="7AD95EE5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Moc rzeczywista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75DAA" w14:textId="13CA7F33" w:rsidR="000E46D5" w:rsidRPr="000E46D5" w:rsidRDefault="000E46D5" w:rsidP="00CE1B89">
            <w:pPr>
              <w:jc w:val="left"/>
              <w:rPr>
                <w:szCs w:val="24"/>
              </w:rPr>
            </w:pPr>
            <w:r w:rsidRPr="00590BE9">
              <w:t>min. 3000W</w:t>
            </w:r>
          </w:p>
        </w:tc>
      </w:tr>
      <w:tr w:rsidR="000E46D5" w:rsidRPr="00A01086" w14:paraId="3DE469FA" w14:textId="77777777" w:rsidTr="00C66BAE">
        <w:tc>
          <w:tcPr>
            <w:tcW w:w="0" w:type="auto"/>
            <w:vAlign w:val="center"/>
          </w:tcPr>
          <w:p w14:paraId="46E2BB7E" w14:textId="2AD1743B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3</w:t>
            </w:r>
          </w:p>
        </w:tc>
        <w:tc>
          <w:tcPr>
            <w:tcW w:w="0" w:type="auto"/>
          </w:tcPr>
          <w:p w14:paraId="033FACCA" w14:textId="447AB049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Technologia</w:t>
            </w:r>
          </w:p>
        </w:tc>
        <w:tc>
          <w:tcPr>
            <w:tcW w:w="0" w:type="auto"/>
          </w:tcPr>
          <w:p w14:paraId="3CD476F5" w14:textId="245DDD51" w:rsidR="000E46D5" w:rsidRPr="000E46D5" w:rsidRDefault="000E46D5" w:rsidP="00CE1B89">
            <w:pPr>
              <w:jc w:val="left"/>
              <w:rPr>
                <w:bCs/>
                <w:szCs w:val="24"/>
              </w:rPr>
            </w:pPr>
            <w:r w:rsidRPr="00590BE9">
              <w:t>on-line (VFI), podwójna konwersja</w:t>
            </w:r>
          </w:p>
        </w:tc>
      </w:tr>
      <w:tr w:rsidR="000E46D5" w:rsidRPr="00A01086" w14:paraId="3FDB4858" w14:textId="77777777" w:rsidTr="00C66BAE">
        <w:trPr>
          <w:trHeight w:val="438"/>
        </w:trPr>
        <w:tc>
          <w:tcPr>
            <w:tcW w:w="0" w:type="auto"/>
            <w:vAlign w:val="center"/>
          </w:tcPr>
          <w:p w14:paraId="7EC2658C" w14:textId="42281C74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4</w:t>
            </w:r>
          </w:p>
        </w:tc>
        <w:tc>
          <w:tcPr>
            <w:tcW w:w="0" w:type="auto"/>
          </w:tcPr>
          <w:p w14:paraId="02BEA1E0" w14:textId="64E7F822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Sprawność max (dla VFI)</w:t>
            </w:r>
          </w:p>
        </w:tc>
        <w:tc>
          <w:tcPr>
            <w:tcW w:w="0" w:type="auto"/>
          </w:tcPr>
          <w:p w14:paraId="20859614" w14:textId="213CEEC4" w:rsidR="000E46D5" w:rsidRPr="000E46D5" w:rsidRDefault="000E46D5" w:rsidP="00CE1B89">
            <w:pPr>
              <w:jc w:val="left"/>
              <w:rPr>
                <w:szCs w:val="24"/>
              </w:rPr>
            </w:pPr>
            <w:r w:rsidRPr="00590BE9">
              <w:t>˃ 90 %</w:t>
            </w:r>
          </w:p>
        </w:tc>
      </w:tr>
      <w:tr w:rsidR="000E46D5" w:rsidRPr="00A01086" w14:paraId="618C8D0C" w14:textId="77777777" w:rsidTr="00C66BAE">
        <w:tc>
          <w:tcPr>
            <w:tcW w:w="0" w:type="auto"/>
            <w:vAlign w:val="center"/>
          </w:tcPr>
          <w:p w14:paraId="5A7331F5" w14:textId="4A1571DA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5</w:t>
            </w:r>
          </w:p>
        </w:tc>
        <w:tc>
          <w:tcPr>
            <w:tcW w:w="0" w:type="auto"/>
          </w:tcPr>
          <w:p w14:paraId="1050639E" w14:textId="5F774392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Typ obudowy</w:t>
            </w:r>
          </w:p>
        </w:tc>
        <w:tc>
          <w:tcPr>
            <w:tcW w:w="0" w:type="auto"/>
          </w:tcPr>
          <w:p w14:paraId="770A4F2E" w14:textId="1DF8659A" w:rsidR="000E46D5" w:rsidRPr="000E46D5" w:rsidRDefault="000E46D5" w:rsidP="00CE1B89">
            <w:pPr>
              <w:jc w:val="left"/>
              <w:rPr>
                <w:szCs w:val="24"/>
              </w:rPr>
            </w:pPr>
            <w:proofErr w:type="spellStart"/>
            <w:r w:rsidRPr="00590BE9">
              <w:t>rack</w:t>
            </w:r>
            <w:proofErr w:type="spellEnd"/>
            <w:r w:rsidRPr="00590BE9">
              <w:t>/</w:t>
            </w:r>
            <w:proofErr w:type="spellStart"/>
            <w:r w:rsidRPr="00590BE9">
              <w:t>tower</w:t>
            </w:r>
            <w:proofErr w:type="spellEnd"/>
          </w:p>
        </w:tc>
      </w:tr>
      <w:tr w:rsidR="000E46D5" w:rsidRPr="00A01086" w14:paraId="7CFA1EA2" w14:textId="77777777" w:rsidTr="00C66BAE">
        <w:tc>
          <w:tcPr>
            <w:tcW w:w="0" w:type="auto"/>
            <w:vAlign w:val="center"/>
          </w:tcPr>
          <w:p w14:paraId="680BF094" w14:textId="4B0EFDB3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6</w:t>
            </w:r>
          </w:p>
        </w:tc>
        <w:tc>
          <w:tcPr>
            <w:tcW w:w="0" w:type="auto"/>
          </w:tcPr>
          <w:p w14:paraId="2D195B32" w14:textId="0C61175C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Ilość wydzielanego ciepła dla nominalnych warunków pracy</w:t>
            </w:r>
          </w:p>
        </w:tc>
        <w:tc>
          <w:tcPr>
            <w:tcW w:w="0" w:type="auto"/>
          </w:tcPr>
          <w:p w14:paraId="40CC698D" w14:textId="6FB1B824" w:rsidR="000E46D5" w:rsidRPr="000E46D5" w:rsidRDefault="000E46D5" w:rsidP="00CE1B89">
            <w:pPr>
              <w:jc w:val="left"/>
              <w:rPr>
                <w:szCs w:val="24"/>
              </w:rPr>
            </w:pPr>
            <w:r w:rsidRPr="00590BE9">
              <w:t>&lt; 1200 BTU / h</w:t>
            </w:r>
          </w:p>
        </w:tc>
      </w:tr>
      <w:tr w:rsidR="000E46D5" w:rsidRPr="00A01086" w14:paraId="55B8FC61" w14:textId="77777777" w:rsidTr="00C66BAE">
        <w:tc>
          <w:tcPr>
            <w:tcW w:w="0" w:type="auto"/>
            <w:vAlign w:val="center"/>
          </w:tcPr>
          <w:p w14:paraId="227639F2" w14:textId="38CAF5E4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7</w:t>
            </w:r>
          </w:p>
        </w:tc>
        <w:tc>
          <w:tcPr>
            <w:tcW w:w="0" w:type="auto"/>
          </w:tcPr>
          <w:p w14:paraId="2C99AD97" w14:textId="5873E3F1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praca sieciowa</w:t>
            </w:r>
          </w:p>
        </w:tc>
        <w:tc>
          <w:tcPr>
            <w:tcW w:w="0" w:type="auto"/>
          </w:tcPr>
          <w:p w14:paraId="5426207B" w14:textId="70FC6C84" w:rsidR="000E46D5" w:rsidRPr="000E46D5" w:rsidRDefault="000E46D5" w:rsidP="00CE1B89">
            <w:pPr>
              <w:spacing w:after="0"/>
              <w:ind w:left="720"/>
              <w:jc w:val="left"/>
              <w:rPr>
                <w:szCs w:val="24"/>
                <w:lang w:eastAsia="en-US"/>
              </w:rPr>
            </w:pPr>
          </w:p>
        </w:tc>
      </w:tr>
      <w:tr w:rsidR="000E46D5" w:rsidRPr="00A01086" w14:paraId="4216FEE1" w14:textId="77777777" w:rsidTr="00C66BAE">
        <w:tc>
          <w:tcPr>
            <w:tcW w:w="0" w:type="auto"/>
            <w:vAlign w:val="center"/>
          </w:tcPr>
          <w:p w14:paraId="34B6EC15" w14:textId="5F0F786A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8</w:t>
            </w:r>
          </w:p>
        </w:tc>
        <w:tc>
          <w:tcPr>
            <w:tcW w:w="0" w:type="auto"/>
          </w:tcPr>
          <w:p w14:paraId="688BA91C" w14:textId="7542B632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Napięcie wejściowe</w:t>
            </w:r>
          </w:p>
        </w:tc>
        <w:tc>
          <w:tcPr>
            <w:tcW w:w="0" w:type="auto"/>
          </w:tcPr>
          <w:p w14:paraId="50E37BF3" w14:textId="15E60C02" w:rsidR="000E46D5" w:rsidRPr="000E46D5" w:rsidRDefault="000E46D5" w:rsidP="00CE1B89">
            <w:pPr>
              <w:spacing w:after="0" w:line="240" w:lineRule="auto"/>
              <w:jc w:val="left"/>
              <w:rPr>
                <w:szCs w:val="24"/>
              </w:rPr>
            </w:pPr>
            <w:r w:rsidRPr="00590BE9">
              <w:t>110 ÷ 300 V AC ± 5%</w:t>
            </w:r>
          </w:p>
        </w:tc>
      </w:tr>
      <w:tr w:rsidR="000E46D5" w:rsidRPr="00A01086" w14:paraId="7283ACF7" w14:textId="77777777" w:rsidTr="00C66BAE">
        <w:tc>
          <w:tcPr>
            <w:tcW w:w="0" w:type="auto"/>
            <w:vAlign w:val="center"/>
          </w:tcPr>
          <w:p w14:paraId="073CE345" w14:textId="242EFC2B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9</w:t>
            </w:r>
          </w:p>
        </w:tc>
        <w:tc>
          <w:tcPr>
            <w:tcW w:w="0" w:type="auto"/>
          </w:tcPr>
          <w:p w14:paraId="45E78643" w14:textId="59B92384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Częstotliwość napięcia wejściowego</w:t>
            </w:r>
          </w:p>
        </w:tc>
        <w:tc>
          <w:tcPr>
            <w:tcW w:w="0" w:type="auto"/>
          </w:tcPr>
          <w:p w14:paraId="73F0A8AB" w14:textId="10B6E087" w:rsidR="000E46D5" w:rsidRPr="000E46D5" w:rsidRDefault="000E46D5" w:rsidP="00CE1B89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jc w:val="left"/>
              <w:rPr>
                <w:szCs w:val="24"/>
              </w:rPr>
            </w:pPr>
            <w:r w:rsidRPr="00590BE9">
              <w:t xml:space="preserve">50 / 60 </w:t>
            </w:r>
            <w:proofErr w:type="spellStart"/>
            <w:r w:rsidRPr="00590BE9">
              <w:t>Hz</w:t>
            </w:r>
            <w:proofErr w:type="spellEnd"/>
          </w:p>
        </w:tc>
      </w:tr>
      <w:tr w:rsidR="000E46D5" w:rsidRPr="00C66BAE" w14:paraId="1EF1026F" w14:textId="77777777" w:rsidTr="00C66BAE">
        <w:tc>
          <w:tcPr>
            <w:tcW w:w="0" w:type="auto"/>
            <w:vAlign w:val="center"/>
          </w:tcPr>
          <w:p w14:paraId="408F81E2" w14:textId="703199E4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10</w:t>
            </w:r>
          </w:p>
        </w:tc>
        <w:tc>
          <w:tcPr>
            <w:tcW w:w="0" w:type="auto"/>
          </w:tcPr>
          <w:p w14:paraId="5C768235" w14:textId="1CAEB280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Zakres napięcia wyjściowego</w:t>
            </w:r>
          </w:p>
        </w:tc>
        <w:tc>
          <w:tcPr>
            <w:tcW w:w="0" w:type="auto"/>
          </w:tcPr>
          <w:p w14:paraId="496E138E" w14:textId="7E4221AB" w:rsidR="000E46D5" w:rsidRPr="00C66BAE" w:rsidRDefault="000E46D5" w:rsidP="00CE1B89">
            <w:pPr>
              <w:jc w:val="left"/>
              <w:rPr>
                <w:szCs w:val="24"/>
                <w:lang w:val="en-GB"/>
              </w:rPr>
            </w:pPr>
            <w:r w:rsidRPr="00C66BAE">
              <w:rPr>
                <w:lang w:val="en-GB"/>
              </w:rPr>
              <w:t>208 V AC / 220 V AC / 230 V AC / 240 V AC ± 1 %</w:t>
            </w:r>
          </w:p>
        </w:tc>
      </w:tr>
      <w:tr w:rsidR="000E46D5" w:rsidRPr="00A01086" w14:paraId="475CBD2B" w14:textId="77777777" w:rsidTr="00C66BAE">
        <w:tc>
          <w:tcPr>
            <w:tcW w:w="0" w:type="auto"/>
            <w:vAlign w:val="center"/>
          </w:tcPr>
          <w:p w14:paraId="1EF7199E" w14:textId="2CAA206E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11</w:t>
            </w:r>
          </w:p>
        </w:tc>
        <w:tc>
          <w:tcPr>
            <w:tcW w:w="0" w:type="auto"/>
          </w:tcPr>
          <w:p w14:paraId="089E8C35" w14:textId="4810408E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Wartość napięcia wyjściowego ustawiana z panelu LCD</w:t>
            </w:r>
          </w:p>
        </w:tc>
        <w:tc>
          <w:tcPr>
            <w:tcW w:w="0" w:type="auto"/>
          </w:tcPr>
          <w:p w14:paraId="45757D82" w14:textId="58FBA055" w:rsidR="000E46D5" w:rsidRPr="000E46D5" w:rsidRDefault="000E46D5" w:rsidP="00CE1B89">
            <w:pPr>
              <w:jc w:val="left"/>
              <w:rPr>
                <w:szCs w:val="24"/>
              </w:rPr>
            </w:pPr>
            <w:r w:rsidRPr="00590BE9">
              <w:t>tak</w:t>
            </w:r>
          </w:p>
        </w:tc>
      </w:tr>
      <w:tr w:rsidR="000E46D5" w:rsidRPr="00A01086" w14:paraId="469A3926" w14:textId="77777777" w:rsidTr="00C66BAE">
        <w:tc>
          <w:tcPr>
            <w:tcW w:w="0" w:type="auto"/>
            <w:vAlign w:val="center"/>
          </w:tcPr>
          <w:p w14:paraId="4BD1E566" w14:textId="78E1880F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12</w:t>
            </w:r>
          </w:p>
        </w:tc>
        <w:tc>
          <w:tcPr>
            <w:tcW w:w="0" w:type="auto"/>
          </w:tcPr>
          <w:p w14:paraId="4E5A5E88" w14:textId="44204EBB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Kształt napięcia wyjściowego</w:t>
            </w:r>
          </w:p>
        </w:tc>
        <w:tc>
          <w:tcPr>
            <w:tcW w:w="0" w:type="auto"/>
          </w:tcPr>
          <w:p w14:paraId="7BE9777F" w14:textId="107E7C38" w:rsidR="000E46D5" w:rsidRPr="000E46D5" w:rsidRDefault="000E46D5" w:rsidP="00CE1B89">
            <w:pPr>
              <w:jc w:val="left"/>
              <w:rPr>
                <w:szCs w:val="24"/>
              </w:rPr>
            </w:pPr>
            <w:r w:rsidRPr="00590BE9">
              <w:t>sinusoidalny</w:t>
            </w:r>
          </w:p>
        </w:tc>
      </w:tr>
      <w:tr w:rsidR="000E46D5" w:rsidRPr="00A01086" w14:paraId="11972FBF" w14:textId="77777777" w:rsidTr="00C66BAE">
        <w:tc>
          <w:tcPr>
            <w:tcW w:w="0" w:type="auto"/>
            <w:vAlign w:val="center"/>
          </w:tcPr>
          <w:p w14:paraId="258F43F1" w14:textId="799D1092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13</w:t>
            </w:r>
          </w:p>
        </w:tc>
        <w:tc>
          <w:tcPr>
            <w:tcW w:w="0" w:type="auto"/>
          </w:tcPr>
          <w:p w14:paraId="042E45ED" w14:textId="6F7C3A08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Czas przełączania sieć – UPS</w:t>
            </w:r>
          </w:p>
        </w:tc>
        <w:tc>
          <w:tcPr>
            <w:tcW w:w="0" w:type="auto"/>
          </w:tcPr>
          <w:p w14:paraId="7E3D529C" w14:textId="0E2A4BE3" w:rsidR="000E46D5" w:rsidRPr="000E46D5" w:rsidRDefault="000E46D5" w:rsidP="00CE1B89">
            <w:pPr>
              <w:jc w:val="left"/>
              <w:rPr>
                <w:szCs w:val="24"/>
              </w:rPr>
            </w:pPr>
            <w:r w:rsidRPr="00590BE9">
              <w:t>0ms</w:t>
            </w:r>
          </w:p>
        </w:tc>
      </w:tr>
      <w:tr w:rsidR="000E46D5" w:rsidRPr="00A01086" w14:paraId="49DADE4C" w14:textId="77777777" w:rsidTr="00C66BAE">
        <w:tc>
          <w:tcPr>
            <w:tcW w:w="0" w:type="auto"/>
            <w:vAlign w:val="center"/>
          </w:tcPr>
          <w:p w14:paraId="700F7CA3" w14:textId="7C8FD824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14</w:t>
            </w:r>
          </w:p>
        </w:tc>
        <w:tc>
          <w:tcPr>
            <w:tcW w:w="0" w:type="auto"/>
          </w:tcPr>
          <w:p w14:paraId="1D2D79A5" w14:textId="3A00D50A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 xml:space="preserve">Współczynnik odkształceń prądu wejściowego </w:t>
            </w:r>
            <w:proofErr w:type="spellStart"/>
            <w:r w:rsidRPr="00590BE9">
              <w:t>THDi</w:t>
            </w:r>
            <w:proofErr w:type="spellEnd"/>
          </w:p>
        </w:tc>
        <w:tc>
          <w:tcPr>
            <w:tcW w:w="0" w:type="auto"/>
          </w:tcPr>
          <w:p w14:paraId="74A06F4D" w14:textId="22E0EC3A" w:rsidR="000E46D5" w:rsidRPr="000E46D5" w:rsidRDefault="000E46D5" w:rsidP="00CE1B89">
            <w:pPr>
              <w:jc w:val="left"/>
              <w:rPr>
                <w:szCs w:val="24"/>
              </w:rPr>
            </w:pPr>
            <w:r w:rsidRPr="00590BE9">
              <w:t>&lt; 10%</w:t>
            </w:r>
          </w:p>
        </w:tc>
      </w:tr>
      <w:tr w:rsidR="000E46D5" w:rsidRPr="00A01086" w14:paraId="60CA31C7" w14:textId="77777777" w:rsidTr="00C66BAE">
        <w:tc>
          <w:tcPr>
            <w:tcW w:w="0" w:type="auto"/>
            <w:vAlign w:val="center"/>
          </w:tcPr>
          <w:p w14:paraId="6C8EF73A" w14:textId="51659A0D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15</w:t>
            </w:r>
          </w:p>
        </w:tc>
        <w:tc>
          <w:tcPr>
            <w:tcW w:w="0" w:type="auto"/>
          </w:tcPr>
          <w:p w14:paraId="43AF624F" w14:textId="26436DA0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praca bateryjna</w:t>
            </w:r>
          </w:p>
        </w:tc>
        <w:tc>
          <w:tcPr>
            <w:tcW w:w="0" w:type="auto"/>
          </w:tcPr>
          <w:p w14:paraId="592AFA1E" w14:textId="03D152AB" w:rsidR="000E46D5" w:rsidRPr="000E46D5" w:rsidRDefault="000E46D5" w:rsidP="00CE1B89">
            <w:pPr>
              <w:suppressAutoHyphens/>
              <w:spacing w:after="0" w:line="240" w:lineRule="auto"/>
              <w:ind w:left="199"/>
              <w:jc w:val="left"/>
              <w:rPr>
                <w:szCs w:val="24"/>
                <w:lang w:eastAsia="en-US"/>
              </w:rPr>
            </w:pPr>
          </w:p>
        </w:tc>
      </w:tr>
      <w:tr w:rsidR="000E46D5" w:rsidRPr="00A01086" w14:paraId="0EEAE343" w14:textId="77777777" w:rsidTr="00C66BAE">
        <w:trPr>
          <w:trHeight w:val="201"/>
        </w:trPr>
        <w:tc>
          <w:tcPr>
            <w:tcW w:w="0" w:type="auto"/>
            <w:vAlign w:val="center"/>
          </w:tcPr>
          <w:p w14:paraId="47E49A2D" w14:textId="7AEE144F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16</w:t>
            </w:r>
          </w:p>
        </w:tc>
        <w:tc>
          <w:tcPr>
            <w:tcW w:w="0" w:type="auto"/>
          </w:tcPr>
          <w:p w14:paraId="27FB85FE" w14:textId="5F73462F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590BE9">
              <w:t>Napięcie wyjściowe</w:t>
            </w:r>
          </w:p>
        </w:tc>
        <w:tc>
          <w:tcPr>
            <w:tcW w:w="0" w:type="auto"/>
          </w:tcPr>
          <w:p w14:paraId="59C252AF" w14:textId="2CFE5AD6" w:rsidR="000E46D5" w:rsidRPr="000E46D5" w:rsidRDefault="000E46D5" w:rsidP="00CE1B89">
            <w:pPr>
              <w:pStyle w:val="pf0"/>
              <w:numPr>
                <w:ilvl w:val="0"/>
                <w:numId w:val="23"/>
              </w:numPr>
            </w:pPr>
            <w:r w:rsidRPr="00590BE9">
              <w:t>~230V</w:t>
            </w:r>
          </w:p>
        </w:tc>
      </w:tr>
      <w:tr w:rsidR="000E46D5" w:rsidRPr="000E46D5" w14:paraId="5AD3833C" w14:textId="77777777" w:rsidTr="00C66BAE">
        <w:trPr>
          <w:trHeight w:val="4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34E3" w14:textId="10CFF8FC" w:rsidR="000E46D5" w:rsidRPr="000E46D5" w:rsidRDefault="000E46D5" w:rsidP="000E46D5">
            <w:pPr>
              <w:jc w:val="center"/>
              <w:rPr>
                <w:bCs/>
                <w:szCs w:val="24"/>
              </w:rPr>
            </w:pPr>
            <w:r w:rsidRPr="000E46D5">
              <w:rPr>
                <w:bCs/>
                <w:szCs w:val="24"/>
              </w:rPr>
              <w:t>1</w:t>
            </w:r>
            <w:r w:rsidR="00CE1B89">
              <w:rPr>
                <w:bCs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B50A" w14:textId="62AEE627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Częstotliwość napięcia wyjściowego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E7B78" w14:textId="6C30A0B9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50Hz/60Hz ± 0,5Hz</w:t>
            </w:r>
          </w:p>
        </w:tc>
      </w:tr>
      <w:tr w:rsidR="000E46D5" w:rsidRPr="000E46D5" w14:paraId="79C08BD1" w14:textId="77777777" w:rsidTr="00C66BAE">
        <w:trPr>
          <w:trHeight w:val="4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E6A10" w14:textId="1DBB4C71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7DCC6" w14:textId="3C386811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Kształt napięcia wyjściowego na pracy bateryjnej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34F28" w14:textId="3ACA646E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sinusoidalny</w:t>
            </w:r>
          </w:p>
        </w:tc>
      </w:tr>
      <w:tr w:rsidR="000E46D5" w:rsidRPr="000E46D5" w14:paraId="29BE5C79" w14:textId="77777777" w:rsidTr="00C66BAE">
        <w:trPr>
          <w:trHeight w:val="39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0CC68" w14:textId="7A73E01F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98D0" w14:textId="01FCBA54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Zabezpieczenie przeciwzwarciowe gniazd wyjściowych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90DAD" w14:textId="1D3530C0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Bezpiecznik automatyczny 16 A</w:t>
            </w:r>
          </w:p>
        </w:tc>
      </w:tr>
      <w:tr w:rsidR="000E46D5" w:rsidRPr="000E46D5" w14:paraId="355A3310" w14:textId="77777777" w:rsidTr="00C66BAE">
        <w:trPr>
          <w:trHeight w:val="3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E5CE6" w14:textId="44789E83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919A" w14:textId="27F83D95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Zabezpieczenie przeciążeniowe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E1221" w14:textId="596A3BD5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elektroniczne</w:t>
            </w:r>
          </w:p>
        </w:tc>
      </w:tr>
      <w:tr w:rsidR="000E46D5" w:rsidRPr="000E46D5" w14:paraId="08965191" w14:textId="77777777" w:rsidTr="00C66BAE">
        <w:trPr>
          <w:trHeight w:val="26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B3B1" w14:textId="08944238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B870F" w14:textId="4AA46AF1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 xml:space="preserve">Akumulatory wewnętrzne w UPS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2AA9" w14:textId="53420A80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minimum 12V 9Ah; szczelne, bezobsługowe</w:t>
            </w:r>
          </w:p>
        </w:tc>
      </w:tr>
      <w:tr w:rsidR="000E46D5" w:rsidRPr="000E46D5" w14:paraId="0E991C90" w14:textId="77777777" w:rsidTr="00C66BAE">
        <w:trPr>
          <w:trHeight w:val="47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3D5AF" w14:textId="78359970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6248" w14:textId="4E6A8ECB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 xml:space="preserve">Czas podtrzymania (100 % </w:t>
            </w:r>
            <w:proofErr w:type="spellStart"/>
            <w:r w:rsidRPr="00590BE9">
              <w:t>Pmax</w:t>
            </w:r>
            <w:proofErr w:type="spellEnd"/>
            <w:r w:rsidRPr="00590BE9">
              <w:t>) - przy zastosowaniu baterii wew.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3779" w14:textId="14599E03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minimum 3,5 min</w:t>
            </w:r>
          </w:p>
        </w:tc>
      </w:tr>
      <w:tr w:rsidR="000E46D5" w:rsidRPr="000E46D5" w14:paraId="3A99AE99" w14:textId="77777777" w:rsidTr="00C66BAE">
        <w:trPr>
          <w:trHeight w:val="56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980AE" w14:textId="399C075B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A47CF" w14:textId="6A95D111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UPS / Moduły Bateryjne wyposażone w niezależne ładowanie z sieci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B091E" w14:textId="7677A6ED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wymagane</w:t>
            </w:r>
          </w:p>
        </w:tc>
      </w:tr>
      <w:tr w:rsidR="000E46D5" w:rsidRPr="000E46D5" w14:paraId="67B26B05" w14:textId="77777777" w:rsidTr="00C66BAE">
        <w:trPr>
          <w:trHeight w:val="8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BF03C" w14:textId="78A797C5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C00AC" w14:textId="63709E7A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pozostałe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275EA" w14:textId="727C8E13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</w:p>
        </w:tc>
      </w:tr>
      <w:tr w:rsidR="000E46D5" w:rsidRPr="000E46D5" w14:paraId="33BE1C99" w14:textId="77777777" w:rsidTr="00C66BAE">
        <w:trPr>
          <w:trHeight w:val="14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096ED" w14:textId="57100A0E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AE274" w14:textId="15736781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Przeciążalność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F560" w14:textId="1E50D737" w:rsidR="000E46D5" w:rsidRPr="000E46D5" w:rsidRDefault="000E46D5" w:rsidP="00CE1B89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jc w:val="left"/>
              <w:rPr>
                <w:szCs w:val="24"/>
                <w:lang w:eastAsia="en-US"/>
              </w:rPr>
            </w:pPr>
            <w:r w:rsidRPr="00590BE9">
              <w:t>110 % ÷ 120 % = 60s, &gt;120 % = 100ms</w:t>
            </w:r>
          </w:p>
        </w:tc>
      </w:tr>
      <w:tr w:rsidR="000E46D5" w:rsidRPr="000E46D5" w14:paraId="32257901" w14:textId="77777777" w:rsidTr="00C66BAE">
        <w:trPr>
          <w:trHeight w:val="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BE051" w14:textId="16E43A65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948E3" w14:textId="73F2C7D1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Wejście zasilania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DEE8D" w14:textId="4E3FA864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1 x IEC 320 C20 (16 A)</w:t>
            </w:r>
          </w:p>
        </w:tc>
      </w:tr>
      <w:tr w:rsidR="000E46D5" w:rsidRPr="000E46D5" w14:paraId="09FC39E1" w14:textId="77777777" w:rsidTr="00C66BAE">
        <w:trPr>
          <w:trHeight w:val="32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F6C6" w14:textId="098A5D32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FAD9" w14:textId="5F836BEF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Ilość i typ gniazd wyjściowych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62668" w14:textId="11B92857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min 8x IEC 320 C13 (10 A) + 1x IEC 320 C19 (16 A), z czego minimum sterowalna sekcja 4 gniazd</w:t>
            </w:r>
          </w:p>
        </w:tc>
      </w:tr>
      <w:tr w:rsidR="000E46D5" w:rsidRPr="000E46D5" w14:paraId="64038634" w14:textId="77777777" w:rsidTr="00C66BAE">
        <w:trPr>
          <w:trHeight w:val="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14E7" w14:textId="1471DC75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FA32E" w14:textId="3E53DAC7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Sygnalizacja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FD92" w14:textId="4DE54462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Wyświetlacz LCD</w:t>
            </w:r>
          </w:p>
        </w:tc>
      </w:tr>
      <w:tr w:rsidR="000E46D5" w:rsidRPr="000E46D5" w14:paraId="02125A24" w14:textId="77777777" w:rsidTr="00C66BAE">
        <w:trPr>
          <w:trHeight w:val="40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0739F" w14:textId="5E5DEDA4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29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088D5" w14:textId="34825484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Test baterii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E26C7" w14:textId="68ABD7CD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wymagana możliwość uruchomienia testu baterii przyciskiem na obudowie zasilacza</w:t>
            </w:r>
          </w:p>
        </w:tc>
      </w:tr>
      <w:tr w:rsidR="000E46D5" w:rsidRPr="000E46D5" w14:paraId="3AF8F031" w14:textId="77777777" w:rsidTr="00C66BAE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8D340" w14:textId="576854E8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CEC41" w14:textId="69564FAD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Możliwość podłączenia dodatkowych, zewnętrznych modułów bateryjnych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07EB0" w14:textId="1D8363E1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Wymagana możliwość podłączenia do 10 zewnętrznych modułów bateryjnych</w:t>
            </w:r>
          </w:p>
        </w:tc>
      </w:tr>
      <w:tr w:rsidR="000E46D5" w:rsidRPr="000E46D5" w14:paraId="4D28F196" w14:textId="77777777" w:rsidTr="00C66BAE">
        <w:trPr>
          <w:trHeight w:val="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361DC" w14:textId="39AE46B9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E41DD" w14:textId="6B49C4AA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Możliwość pracy w trybie konwertera częstotliwości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1449" w14:textId="1887B8BE" w:rsidR="000E46D5" w:rsidRPr="000E46D5" w:rsidRDefault="000E46D5" w:rsidP="00CE1B89">
            <w:pPr>
              <w:spacing w:line="276" w:lineRule="auto"/>
              <w:jc w:val="left"/>
              <w:rPr>
                <w:szCs w:val="24"/>
                <w:lang w:eastAsia="en-US"/>
              </w:rPr>
            </w:pPr>
            <w:r w:rsidRPr="00590BE9">
              <w:t>wymagane</w:t>
            </w:r>
          </w:p>
        </w:tc>
      </w:tr>
      <w:tr w:rsidR="000E46D5" w:rsidRPr="000E46D5" w14:paraId="780D741A" w14:textId="77777777" w:rsidTr="00C66BAE">
        <w:trPr>
          <w:trHeight w:val="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E2C1" w14:textId="57D149DD" w:rsidR="000E46D5" w:rsidRPr="000E46D5" w:rsidRDefault="00CE1B89" w:rsidP="000E46D5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FE918" w14:textId="563D6F0E" w:rsidR="000E46D5" w:rsidRPr="000E46D5" w:rsidRDefault="000E46D5" w:rsidP="000E46D5">
            <w:pPr>
              <w:jc w:val="center"/>
              <w:rPr>
                <w:szCs w:val="24"/>
                <w:lang w:eastAsia="en-US"/>
              </w:rPr>
            </w:pPr>
            <w:r w:rsidRPr="00590BE9">
              <w:t>Interfejs komunikacyjny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CFE1D" w14:textId="0AA23C4C" w:rsidR="000E46D5" w:rsidRPr="000E46D5" w:rsidRDefault="000E46D5" w:rsidP="00CE1B89">
            <w:pPr>
              <w:pStyle w:val="pf0"/>
              <w:numPr>
                <w:ilvl w:val="0"/>
                <w:numId w:val="23"/>
              </w:numPr>
              <w:rPr>
                <w:color w:val="000000"/>
                <w:lang w:eastAsia="en-US"/>
              </w:rPr>
            </w:pPr>
            <w:r w:rsidRPr="00590BE9">
              <w:t>RS232, USB HID</w:t>
            </w:r>
          </w:p>
        </w:tc>
      </w:tr>
      <w:tr w:rsidR="00CE1B89" w:rsidRPr="000E46D5" w14:paraId="68E9A4EF" w14:textId="77777777" w:rsidTr="00C66BAE">
        <w:trPr>
          <w:trHeight w:val="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FADEE" w14:textId="76927FDA" w:rsidR="00CE1B89" w:rsidRPr="000E46D5" w:rsidRDefault="00CE1B89" w:rsidP="00CE1B89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07221" w14:textId="50AA35CB" w:rsidR="00CE1B89" w:rsidRPr="000E46D5" w:rsidRDefault="00CE1B89" w:rsidP="00CE1B89">
            <w:pPr>
              <w:jc w:val="center"/>
            </w:pPr>
            <w:r w:rsidRPr="004E1BA0">
              <w:t>Przewody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740B1" w14:textId="2CDE829E" w:rsidR="00CE1B89" w:rsidRP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4E1BA0">
              <w:t>min 1szt USB + 2szt IEC 320 C13-C14 10A + 1szt IEC 320 C19-C20 16A</w:t>
            </w:r>
          </w:p>
        </w:tc>
      </w:tr>
      <w:tr w:rsidR="00CE1B89" w:rsidRPr="000E46D5" w14:paraId="65345FB4" w14:textId="77777777" w:rsidTr="00C66BAE">
        <w:trPr>
          <w:trHeight w:val="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94E79" w14:textId="3C3E9DA6" w:rsidR="00CE1B89" w:rsidRPr="000E46D5" w:rsidRDefault="00C278B7" w:rsidP="00CE1B89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45624" w14:textId="6F45A104" w:rsidR="00CE1B89" w:rsidRPr="000E46D5" w:rsidRDefault="00CE1B89" w:rsidP="00CE1B89">
            <w:pPr>
              <w:jc w:val="center"/>
            </w:pPr>
            <w:r w:rsidRPr="004E1BA0">
              <w:t>Wsporniki do montażu w szafie RACK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98947" w14:textId="5D3F0A71" w:rsidR="00CE1B89" w:rsidRP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4E1BA0">
              <w:t>wymagane</w:t>
            </w:r>
          </w:p>
        </w:tc>
      </w:tr>
      <w:tr w:rsidR="00CE1B89" w:rsidRPr="000E46D5" w14:paraId="27D44E21" w14:textId="77777777" w:rsidTr="00C66BAE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86059" w14:textId="3DD04225" w:rsidR="00CE1B89" w:rsidRPr="000E46D5" w:rsidRDefault="00C278B7" w:rsidP="00CE1B89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4F5A5" w14:textId="568071C8" w:rsidR="00CE1B89" w:rsidRPr="000E46D5" w:rsidRDefault="00CE1B89" w:rsidP="00CE1B89">
            <w:pPr>
              <w:jc w:val="center"/>
            </w:pPr>
            <w:r w:rsidRPr="004E1BA0">
              <w:t>Remote ON/OFF – możliwość zdalnego załączenia/wyłączenia zasilacza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0A770" w14:textId="1899F29B" w:rsidR="00CE1B89" w:rsidRP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4E1BA0">
              <w:t>wymagane</w:t>
            </w:r>
          </w:p>
        </w:tc>
      </w:tr>
      <w:tr w:rsidR="00CE1B89" w:rsidRPr="000E46D5" w14:paraId="613FA5DD" w14:textId="77777777" w:rsidTr="00C66BAE">
        <w:trPr>
          <w:trHeight w:val="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604AF" w14:textId="60034485" w:rsidR="00CE1B89" w:rsidRPr="000E46D5" w:rsidRDefault="00C278B7" w:rsidP="00CE1B89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E65FF" w14:textId="64FCDBD4" w:rsidR="00CE1B89" w:rsidRPr="000E46D5" w:rsidRDefault="00CE1B89" w:rsidP="00CE1B89">
            <w:pPr>
              <w:jc w:val="center"/>
            </w:pPr>
            <w:r w:rsidRPr="004E1BA0">
              <w:t>Złącze EPO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BB8DC" w14:textId="538A44B5" w:rsidR="00CE1B89" w:rsidRP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4E1BA0">
              <w:t>wymagane ustawienie NC</w:t>
            </w:r>
          </w:p>
        </w:tc>
      </w:tr>
      <w:tr w:rsidR="00CE1B89" w:rsidRPr="000E46D5" w14:paraId="2BCF9CB6" w14:textId="77777777" w:rsidTr="00C66BAE">
        <w:trPr>
          <w:trHeight w:val="6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AF63C" w14:textId="710E3B60" w:rsidR="00CE1B89" w:rsidRPr="000E46D5" w:rsidRDefault="00C278B7" w:rsidP="00CE1B89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4BAA" w14:textId="7A7AB4C8" w:rsidR="00CE1B89" w:rsidRPr="000E46D5" w:rsidRDefault="00CE1B89" w:rsidP="00CE1B89">
            <w:pPr>
              <w:jc w:val="center"/>
            </w:pPr>
            <w:r w:rsidRPr="004E1BA0">
              <w:t>Waga UPS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499DD" w14:textId="5076657A" w:rsidR="00CE1B89" w:rsidRPr="000E46D5" w:rsidRDefault="00CE1B89" w:rsidP="00CE1B89">
            <w:pPr>
              <w:numPr>
                <w:ilvl w:val="1"/>
                <w:numId w:val="26"/>
              </w:numPr>
              <w:tabs>
                <w:tab w:val="num" w:pos="274"/>
              </w:tabs>
              <w:spacing w:after="0" w:line="252" w:lineRule="auto"/>
              <w:ind w:left="794" w:right="0" w:hanging="397"/>
              <w:jc w:val="left"/>
              <w:rPr>
                <w:color w:val="auto"/>
                <w:szCs w:val="24"/>
              </w:rPr>
            </w:pPr>
            <w:r w:rsidRPr="004E1BA0">
              <w:t>do 30kg</w:t>
            </w:r>
          </w:p>
        </w:tc>
      </w:tr>
      <w:tr w:rsidR="00CE1B89" w:rsidRPr="000E46D5" w14:paraId="7D3D6292" w14:textId="77777777" w:rsidTr="00C66BAE">
        <w:trPr>
          <w:trHeight w:val="149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BBB65" w14:textId="74F82876" w:rsidR="00CE1B89" w:rsidRPr="000E46D5" w:rsidRDefault="00C278B7" w:rsidP="00CE1B89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0441" w14:textId="691FC6DE" w:rsidR="00CE1B89" w:rsidRPr="000E46D5" w:rsidRDefault="00CE1B89" w:rsidP="00CE1B89">
            <w:pPr>
              <w:jc w:val="center"/>
            </w:pPr>
            <w:r w:rsidRPr="004E1BA0">
              <w:t>Wymiary UPS - wersja RACK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D2766" w14:textId="031D32C8" w:rsidR="00CE1B89" w:rsidRP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4E1BA0">
              <w:t>nie większe niż: wysokość 88mm; szerokość 439mm; głębokość 611mm</w:t>
            </w:r>
          </w:p>
        </w:tc>
      </w:tr>
      <w:tr w:rsidR="00CE1B89" w:rsidRPr="000E46D5" w14:paraId="32CD0F48" w14:textId="77777777" w:rsidTr="00C66BAE">
        <w:trPr>
          <w:trHeight w:val="15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B782C" w14:textId="461C1710" w:rsidR="00CE1B89" w:rsidRPr="000E46D5" w:rsidRDefault="00C278B7" w:rsidP="00CE1B89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39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F0A5" w14:textId="1231C700" w:rsidR="00CE1B89" w:rsidRPr="000E46D5" w:rsidRDefault="00CE1B89" w:rsidP="00CE1B89">
            <w:pPr>
              <w:jc w:val="center"/>
            </w:pPr>
            <w:r w:rsidRPr="004E1BA0">
              <w:t>Gwarancja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E0C7" w14:textId="1AAC0227" w:rsidR="00CE1B89" w:rsidRP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4E1BA0">
              <w:t xml:space="preserve">minimum 24 miesiące na elektronikę i 24 miesiące na akumulatory; </w:t>
            </w:r>
          </w:p>
        </w:tc>
      </w:tr>
      <w:tr w:rsidR="000E46D5" w:rsidRPr="000E46D5" w14:paraId="754319D2" w14:textId="77777777" w:rsidTr="00C66BAE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00097" w14:textId="7D746156" w:rsidR="000E46D5" w:rsidRPr="000E46D5" w:rsidRDefault="00C278B7" w:rsidP="002B0C58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FC745" w14:textId="77777777" w:rsidR="00CE1B89" w:rsidRDefault="00CE1B89" w:rsidP="00CE1B89">
            <w:pPr>
              <w:jc w:val="center"/>
            </w:pPr>
            <w:r>
              <w:t>Serwis</w:t>
            </w:r>
          </w:p>
          <w:p w14:paraId="08BC5219" w14:textId="77777777" w:rsidR="00CE1B89" w:rsidRDefault="00CE1B89" w:rsidP="00CE1B89">
            <w:pPr>
              <w:jc w:val="center"/>
            </w:pPr>
          </w:p>
          <w:p w14:paraId="69B38CFA" w14:textId="639AFBE6" w:rsidR="000E46D5" w:rsidRPr="000E46D5" w:rsidRDefault="000E46D5" w:rsidP="002B0C58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0FE8" w14:textId="77777777" w:rsid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CE1B89">
              <w:t>autoryzowany serwis producenta zlokalizowany w Polsce.</w:t>
            </w:r>
          </w:p>
          <w:p w14:paraId="632B09DE" w14:textId="77777777" w:rsidR="00CE1B89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CE1B89">
              <w:t>naprawa w maksymalnie 5 dni roboczych</w:t>
            </w:r>
          </w:p>
          <w:p w14:paraId="283430DB" w14:textId="7CD710EC" w:rsidR="00CE1B89" w:rsidRP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CE1B89">
              <w:t xml:space="preserve">serwis realizowany w systemie </w:t>
            </w:r>
            <w:proofErr w:type="spellStart"/>
            <w:r w:rsidRPr="00CE1B89">
              <w:t>door</w:t>
            </w:r>
            <w:proofErr w:type="spellEnd"/>
            <w:r w:rsidRPr="00CE1B89">
              <w:t xml:space="preserve"> to </w:t>
            </w:r>
            <w:proofErr w:type="spellStart"/>
            <w:r w:rsidRPr="00CE1B89">
              <w:t>door</w:t>
            </w:r>
            <w:proofErr w:type="spellEnd"/>
          </w:p>
        </w:tc>
      </w:tr>
      <w:tr w:rsidR="000E46D5" w:rsidRPr="000E46D5" w14:paraId="6EF8761C" w14:textId="77777777" w:rsidTr="00C66BAE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28C72" w14:textId="0E9654CA" w:rsidR="000E46D5" w:rsidRPr="000E46D5" w:rsidRDefault="00C278B7" w:rsidP="002B0C58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2AE54" w14:textId="23EDD2BE" w:rsidR="000E46D5" w:rsidRPr="000E46D5" w:rsidRDefault="00CE1B89" w:rsidP="002B0C58">
            <w:pPr>
              <w:jc w:val="center"/>
            </w:pPr>
            <w:r>
              <w:t>Oprogramowanie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C91DE" w14:textId="77777777" w:rsid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CE1B89">
              <w:t xml:space="preserve">oprogramowanie w języku polskim do zarządzania i monitorowania pracy UPS dla Windows, Linux oraz systemów wirtualizacji </w:t>
            </w:r>
            <w:proofErr w:type="spellStart"/>
            <w:r w:rsidRPr="00CE1B89">
              <w:t>VMware</w:t>
            </w:r>
            <w:proofErr w:type="spellEnd"/>
            <w:r w:rsidRPr="00CE1B89">
              <w:t xml:space="preserve">, Hyper-V, </w:t>
            </w:r>
            <w:proofErr w:type="spellStart"/>
            <w:r w:rsidRPr="00CE1B89">
              <w:t>Citrix</w:t>
            </w:r>
            <w:proofErr w:type="spellEnd"/>
            <w:r w:rsidRPr="00CE1B89">
              <w:t xml:space="preserve"> </w:t>
            </w:r>
            <w:proofErr w:type="spellStart"/>
            <w:r w:rsidRPr="00CE1B89">
              <w:t>XenServer</w:t>
            </w:r>
            <w:proofErr w:type="spellEnd"/>
          </w:p>
          <w:p w14:paraId="3F7D9AD6" w14:textId="77777777" w:rsidR="00CE1B89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CE1B89">
              <w:t xml:space="preserve">możliwość nadawania unikalnych nazw dla kilku tych samych modeli </w:t>
            </w:r>
            <w:proofErr w:type="spellStart"/>
            <w:r w:rsidRPr="00CE1B89">
              <w:t>UPSów</w:t>
            </w:r>
            <w:proofErr w:type="spellEnd"/>
          </w:p>
          <w:p w14:paraId="10520AAE" w14:textId="15151ECF" w:rsidR="00CE1B89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CE1B89">
              <w:t xml:space="preserve">możliwość zarządzania różnymi </w:t>
            </w:r>
            <w:proofErr w:type="spellStart"/>
            <w:r w:rsidRPr="00CE1B89">
              <w:t>UPSami</w:t>
            </w:r>
            <w:proofErr w:type="spellEnd"/>
            <w:r w:rsidRPr="00CE1B89">
              <w:t xml:space="preserve"> tego samego producenta</w:t>
            </w:r>
          </w:p>
          <w:p w14:paraId="25B6C035" w14:textId="60AF1DF8" w:rsidR="00CE1B89" w:rsidRP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CE1B89">
              <w:lastRenderedPageBreak/>
              <w:t>wymagane wsparcie producenta (telefoniczne oraz mailowe) w języku polskim odnośnie konfiguracji i rozwiązywania problemów.</w:t>
            </w:r>
          </w:p>
        </w:tc>
      </w:tr>
      <w:tr w:rsidR="000E46D5" w:rsidRPr="000E46D5" w14:paraId="04D5C9C2" w14:textId="77777777" w:rsidTr="00C66BAE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0D9A" w14:textId="5F2DED39" w:rsidR="000E46D5" w:rsidRPr="000E46D5" w:rsidRDefault="00C278B7" w:rsidP="002B0C58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lastRenderedPageBreak/>
              <w:t>42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A97C" w14:textId="71374109" w:rsidR="000E46D5" w:rsidRPr="000E46D5" w:rsidRDefault="00CE1B89" w:rsidP="002B0C58">
            <w:pPr>
              <w:jc w:val="center"/>
            </w:pPr>
            <w:r w:rsidRPr="00CE1B89">
              <w:t>Certyfikaty producenta (załączyć do oferty)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E2CB2" w14:textId="77777777" w:rsid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CE1B89">
              <w:t>ISO 9001:2015 dla producenta sprzętu obejmujący proces projektowania, produkcji i serwisowania;</w:t>
            </w:r>
          </w:p>
          <w:p w14:paraId="5708BA09" w14:textId="0515F46F" w:rsidR="00CE1B89" w:rsidRP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CE1B89">
              <w:t>deklaracja CE producenta sprzętu</w:t>
            </w:r>
          </w:p>
        </w:tc>
      </w:tr>
      <w:tr w:rsidR="000E46D5" w:rsidRPr="000E46D5" w14:paraId="019CA770" w14:textId="77777777" w:rsidTr="00C66BAE">
        <w:trPr>
          <w:trHeight w:val="97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9CCD4" w14:textId="58A53E6A" w:rsidR="000E46D5" w:rsidRPr="000E46D5" w:rsidRDefault="00C278B7" w:rsidP="002B0C58">
            <w:pPr>
              <w:jc w:val="center"/>
              <w:rPr>
                <w:bCs/>
                <w:szCs w:val="24"/>
              </w:rPr>
            </w:pPr>
            <w:r>
              <w:rPr>
                <w:bCs/>
                <w:szCs w:val="24"/>
              </w:rPr>
              <w:t>43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3A114" w14:textId="0DBBC331" w:rsidR="000E46D5" w:rsidRPr="000E46D5" w:rsidRDefault="00CE1B89" w:rsidP="002B0C58">
            <w:pPr>
              <w:jc w:val="center"/>
            </w:pPr>
            <w:r w:rsidRPr="00CE1B89">
              <w:t>Oświadczenia / dokumenty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DA8C5" w14:textId="77777777" w:rsidR="000E46D5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CE1B89">
              <w:t xml:space="preserve">oświadczenie producenta o spełnieniu </w:t>
            </w:r>
            <w:proofErr w:type="spellStart"/>
            <w:r w:rsidRPr="00CE1B89">
              <w:t>minimlanych</w:t>
            </w:r>
            <w:proofErr w:type="spellEnd"/>
            <w:r w:rsidRPr="00CE1B89">
              <w:t xml:space="preserve"> wymaganych parametrów specyfikacji</w:t>
            </w:r>
          </w:p>
          <w:p w14:paraId="01BE9138" w14:textId="784BDF6D" w:rsidR="00CE1B89" w:rsidRDefault="00CE1B89" w:rsidP="00CE1B89">
            <w:pPr>
              <w:pStyle w:val="pf0"/>
              <w:tabs>
                <w:tab w:val="num" w:pos="720"/>
              </w:tabs>
              <w:ind w:left="720" w:hanging="360"/>
            </w:pPr>
            <w:r w:rsidRPr="00CE1B89">
              <w:t>karta katalogowa oferowanego sprzętu</w:t>
            </w:r>
          </w:p>
          <w:p w14:paraId="02E761B9" w14:textId="1EAEF587" w:rsidR="00CE1B89" w:rsidRPr="00CE1B89" w:rsidRDefault="00CE1B89" w:rsidP="00CE1B89">
            <w:pPr>
              <w:jc w:val="left"/>
            </w:pPr>
          </w:p>
        </w:tc>
      </w:tr>
    </w:tbl>
    <w:p w14:paraId="343DC264" w14:textId="11FEED21" w:rsidR="006C095D" w:rsidRDefault="006C095D" w:rsidP="00C278B7">
      <w:pPr>
        <w:ind w:left="0" w:firstLine="0"/>
        <w:rPr>
          <w:i/>
          <w:iCs/>
          <w:color w:val="auto"/>
        </w:rPr>
      </w:pPr>
    </w:p>
    <w:p w14:paraId="49039CF1" w14:textId="77777777" w:rsidR="002765D0" w:rsidRDefault="002765D0" w:rsidP="00A37307">
      <w:pPr>
        <w:rPr>
          <w:i/>
          <w:iCs/>
          <w:color w:val="auto"/>
        </w:rPr>
      </w:pPr>
    </w:p>
    <w:sectPr w:rsidR="002765D0" w:rsidSect="00C66BAE"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133" w:bottom="1560" w:left="567" w:header="426" w:footer="443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FC36FD" w14:textId="77777777" w:rsidR="001061F7" w:rsidRDefault="001061F7">
      <w:pPr>
        <w:spacing w:after="0" w:line="240" w:lineRule="auto"/>
      </w:pPr>
      <w:r>
        <w:separator/>
      </w:r>
    </w:p>
  </w:endnote>
  <w:endnote w:type="continuationSeparator" w:id="0">
    <w:p w14:paraId="1AA2093F" w14:textId="77777777" w:rsidR="001061F7" w:rsidRDefault="001061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DD85AB" w14:textId="77777777" w:rsidR="003B5DF3" w:rsidRDefault="003B5DF3">
    <w:pPr>
      <w:spacing w:after="62" w:line="259" w:lineRule="auto"/>
      <w:ind w:left="0" w:right="134" w:firstLine="0"/>
      <w:jc w:val="righ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763E64A5" wp14:editId="52A808C0">
              <wp:simplePos x="0" y="0"/>
              <wp:positionH relativeFrom="page">
                <wp:posOffset>882701</wp:posOffset>
              </wp:positionH>
              <wp:positionV relativeFrom="page">
                <wp:posOffset>10102290</wp:posOffset>
              </wp:positionV>
              <wp:extent cx="5568061" cy="6097"/>
              <wp:effectExtent l="0" t="0" r="0" b="0"/>
              <wp:wrapSquare wrapText="bothSides"/>
              <wp:docPr id="62638" name="Group 626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568061" cy="6097"/>
                        <a:chOff x="0" y="0"/>
                        <a:chExt cx="5568061" cy="6097"/>
                      </a:xfrm>
                    </wpg:grpSpPr>
                    <wps:wsp>
                      <wps:cNvPr id="63950" name="Shape 63950"/>
                      <wps:cNvSpPr/>
                      <wps:spPr>
                        <a:xfrm>
                          <a:off x="0" y="0"/>
                          <a:ext cx="5568061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68061" h="9144">
                              <a:moveTo>
                                <a:pt x="0" y="0"/>
                              </a:moveTo>
                              <a:lnTo>
                                <a:pt x="5568061" y="0"/>
                              </a:lnTo>
                              <a:lnTo>
                                <a:pt x="5568061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="http://schemas.openxmlformats.org/drawingml/2006/main">
          <w:pict>
            <v:group id="Group 62638" style="width:438.43pt;height:0.480042pt;position:absolute;mso-position-horizontal-relative:page;mso-position-horizontal:absolute;margin-left:69.504pt;mso-position-vertical-relative:page;margin-top:795.456pt;" coordsize="55680,60">
              <v:shape id="Shape 63951" style="position:absolute;width:55680;height:91;left:0;top:0;" coordsize="5568061,9144" path="m0,0l5568061,0l5568061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</w:p>
  <w:p w14:paraId="405DA01A" w14:textId="77777777" w:rsidR="003B5DF3" w:rsidRDefault="003B5DF3">
    <w:pPr>
      <w:spacing w:after="0" w:line="259" w:lineRule="auto"/>
      <w:ind w:left="24" w:right="0" w:firstLine="0"/>
      <w:jc w:val="left"/>
    </w:pP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inorHAnsi" w:eastAsiaTheme="majorEastAsia" w:hAnsiTheme="minorHAnsi" w:cstheme="minorHAnsi"/>
        <w:szCs w:val="24"/>
      </w:rPr>
      <w:id w:val="1453066140"/>
      <w:docPartObj>
        <w:docPartGallery w:val="Page Numbers (Bottom of Page)"/>
        <w:docPartUnique/>
      </w:docPartObj>
    </w:sdtPr>
    <w:sdtEndPr/>
    <w:sdtContent>
      <w:p w14:paraId="4A3A10C6" w14:textId="2C196407" w:rsidR="003B5DF3" w:rsidRPr="0043034D" w:rsidRDefault="003B5DF3">
        <w:pPr>
          <w:pStyle w:val="Stopka"/>
          <w:jc w:val="right"/>
          <w:rPr>
            <w:rFonts w:asciiTheme="minorHAnsi" w:eastAsiaTheme="majorEastAsia" w:hAnsiTheme="minorHAnsi" w:cstheme="minorHAnsi"/>
            <w:szCs w:val="24"/>
          </w:rPr>
        </w:pPr>
        <w:r w:rsidRPr="0043034D">
          <w:rPr>
            <w:rFonts w:asciiTheme="minorHAnsi" w:eastAsiaTheme="majorEastAsia" w:hAnsiTheme="minorHAnsi" w:cstheme="minorHAnsi"/>
            <w:szCs w:val="24"/>
          </w:rPr>
          <w:t xml:space="preserve">str. </w:t>
        </w:r>
        <w:r w:rsidRPr="0043034D">
          <w:rPr>
            <w:rFonts w:asciiTheme="minorHAnsi" w:eastAsiaTheme="minorEastAsia" w:hAnsiTheme="minorHAnsi" w:cstheme="minorHAnsi"/>
            <w:szCs w:val="24"/>
          </w:rPr>
          <w:fldChar w:fldCharType="begin"/>
        </w:r>
        <w:r w:rsidRPr="0043034D">
          <w:rPr>
            <w:rFonts w:asciiTheme="minorHAnsi" w:hAnsiTheme="minorHAnsi" w:cstheme="minorHAnsi"/>
            <w:szCs w:val="24"/>
          </w:rPr>
          <w:instrText>PAGE    \* MERGEFORMAT</w:instrText>
        </w:r>
        <w:r w:rsidRPr="0043034D">
          <w:rPr>
            <w:rFonts w:asciiTheme="minorHAnsi" w:eastAsiaTheme="minorEastAsia" w:hAnsiTheme="minorHAnsi" w:cstheme="minorHAnsi"/>
            <w:szCs w:val="24"/>
          </w:rPr>
          <w:fldChar w:fldCharType="separate"/>
        </w:r>
        <w:r w:rsidR="00AA61FA" w:rsidRPr="00AA61FA">
          <w:rPr>
            <w:rFonts w:asciiTheme="minorHAnsi" w:eastAsiaTheme="majorEastAsia" w:hAnsiTheme="minorHAnsi" w:cstheme="minorHAnsi"/>
            <w:noProof/>
            <w:szCs w:val="24"/>
          </w:rPr>
          <w:t>2</w:t>
        </w:r>
        <w:r w:rsidRPr="0043034D">
          <w:rPr>
            <w:rFonts w:asciiTheme="minorHAnsi" w:eastAsiaTheme="majorEastAsia" w:hAnsiTheme="minorHAnsi" w:cstheme="minorHAnsi"/>
            <w:szCs w:val="24"/>
          </w:rPr>
          <w:fldChar w:fldCharType="end"/>
        </w:r>
      </w:p>
    </w:sdtContent>
  </w:sdt>
  <w:p w14:paraId="34215C62" w14:textId="3F8B6F33" w:rsidR="003B5DF3" w:rsidRPr="0043034D" w:rsidRDefault="003B5DF3">
    <w:pPr>
      <w:pStyle w:val="Stopka"/>
      <w:rPr>
        <w:rFonts w:asciiTheme="minorHAnsi" w:hAnsiTheme="minorHAnsi" w:cstheme="minorHAnsi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8"/>
        <w:szCs w:val="28"/>
      </w:rPr>
      <w:id w:val="-1869590313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24"/>
        <w:szCs w:val="24"/>
      </w:rPr>
    </w:sdtEndPr>
    <w:sdtContent>
      <w:p w14:paraId="0D38BFD1" w14:textId="67B3D964" w:rsidR="003B5DF3" w:rsidRDefault="003B5DF3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65408" behindDoc="0" locked="0" layoutInCell="1" allowOverlap="1" wp14:anchorId="79A7B162" wp14:editId="1CE80264">
                  <wp:simplePos x="0" y="0"/>
                  <wp:positionH relativeFrom="column">
                    <wp:posOffset>-342900</wp:posOffset>
                  </wp:positionH>
                  <wp:positionV relativeFrom="paragraph">
                    <wp:posOffset>190500</wp:posOffset>
                  </wp:positionV>
                  <wp:extent cx="7505700" cy="0"/>
                  <wp:effectExtent l="0" t="0" r="0" b="0"/>
                  <wp:wrapNone/>
                  <wp:docPr id="62603" name="Łącznik prosty 6260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H="1">
                            <a:off x="0" y="0"/>
                            <a:ext cx="75057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6"/>
                          </a:lnRef>
                          <a:fillRef idx="0">
                            <a:schemeClr val="accent6"/>
                          </a:fillRef>
                          <a:effectRef idx="1">
                            <a:schemeClr val="accent6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line w14:anchorId="1A807C67" id="Łącznik prosty 62603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7pt,15pt" to="564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" strokecolor="#70ad47 [3209]" strokeweight="1pt">
                  <v:stroke joinstyle="miter"/>
                </v:line>
              </w:pict>
            </mc:Fallback>
          </mc:AlternateContent>
        </w:r>
      </w:p>
      <w:p w14:paraId="57058AB1" w14:textId="37165597" w:rsidR="003B5DF3" w:rsidRPr="001F1A24" w:rsidRDefault="003B5DF3">
        <w:pPr>
          <w:pStyle w:val="Stopka"/>
          <w:jc w:val="right"/>
          <w:rPr>
            <w:rFonts w:asciiTheme="minorHAnsi" w:eastAsiaTheme="majorEastAsia" w:hAnsiTheme="minorHAnsi" w:cstheme="minorHAnsi"/>
            <w:szCs w:val="24"/>
          </w:rPr>
        </w:pPr>
        <w:r w:rsidRPr="001F1A24">
          <w:rPr>
            <w:rFonts w:asciiTheme="minorHAnsi" w:eastAsiaTheme="majorEastAsia" w:hAnsiTheme="minorHAnsi" w:cstheme="minorHAnsi"/>
            <w:szCs w:val="24"/>
          </w:rPr>
          <w:t xml:space="preserve">str. </w:t>
        </w:r>
        <w:r w:rsidRPr="001F1A24">
          <w:rPr>
            <w:rFonts w:asciiTheme="minorHAnsi" w:eastAsiaTheme="minorEastAsia" w:hAnsiTheme="minorHAnsi" w:cstheme="minorHAnsi"/>
            <w:szCs w:val="24"/>
          </w:rPr>
          <w:fldChar w:fldCharType="begin"/>
        </w:r>
        <w:r w:rsidRPr="001F1A24">
          <w:rPr>
            <w:rFonts w:asciiTheme="minorHAnsi" w:hAnsiTheme="minorHAnsi" w:cstheme="minorHAnsi"/>
            <w:szCs w:val="24"/>
          </w:rPr>
          <w:instrText>PAGE    \* MERGEFORMAT</w:instrText>
        </w:r>
        <w:r w:rsidRPr="001F1A24">
          <w:rPr>
            <w:rFonts w:asciiTheme="minorHAnsi" w:eastAsiaTheme="minorEastAsia" w:hAnsiTheme="minorHAnsi" w:cstheme="minorHAnsi"/>
            <w:szCs w:val="24"/>
          </w:rPr>
          <w:fldChar w:fldCharType="separate"/>
        </w:r>
        <w:r w:rsidR="00AA61FA" w:rsidRPr="00AA61FA">
          <w:rPr>
            <w:rFonts w:asciiTheme="minorHAnsi" w:eastAsiaTheme="majorEastAsia" w:hAnsiTheme="minorHAnsi" w:cstheme="minorHAnsi"/>
            <w:noProof/>
            <w:szCs w:val="24"/>
          </w:rPr>
          <w:t>1</w:t>
        </w:r>
        <w:r w:rsidRPr="001F1A24">
          <w:rPr>
            <w:rFonts w:asciiTheme="minorHAnsi" w:eastAsiaTheme="majorEastAsia" w:hAnsiTheme="minorHAnsi" w:cstheme="minorHAnsi"/>
            <w:szCs w:val="24"/>
          </w:rPr>
          <w:fldChar w:fldCharType="end"/>
        </w:r>
      </w:p>
    </w:sdtContent>
  </w:sdt>
  <w:p w14:paraId="79F40442" w14:textId="1A6638AB" w:rsidR="003B5DF3" w:rsidRDefault="003B5DF3" w:rsidP="00740F04">
    <w:pPr>
      <w:spacing w:after="160" w:line="259" w:lineRule="auto"/>
      <w:ind w:left="0" w:right="0" w:firstLine="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3B59A0" w14:textId="77777777" w:rsidR="001061F7" w:rsidRDefault="001061F7">
      <w:pPr>
        <w:spacing w:after="0" w:line="240" w:lineRule="auto"/>
      </w:pPr>
      <w:r>
        <w:separator/>
      </w:r>
    </w:p>
  </w:footnote>
  <w:footnote w:type="continuationSeparator" w:id="0">
    <w:p w14:paraId="7604E200" w14:textId="77777777" w:rsidR="001061F7" w:rsidRDefault="001061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170A73" w14:textId="5C9A6F35" w:rsidR="003C3C94" w:rsidRDefault="003C3C94">
    <w:pPr>
      <w:pStyle w:val="Nagwek"/>
    </w:pPr>
    <w:r>
      <w:t>DA221/6/2023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F204F"/>
    <w:multiLevelType w:val="hybridMultilevel"/>
    <w:tmpl w:val="9B048A7A"/>
    <w:lvl w:ilvl="0" w:tplc="3DAC6EFE">
      <w:start w:val="12"/>
      <w:numFmt w:val="decimal"/>
      <w:lvlText w:val="%1."/>
      <w:lvlJc w:val="left"/>
      <w:pPr>
        <w:ind w:left="7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">
    <w:nsid w:val="1A2E1146"/>
    <w:multiLevelType w:val="hybridMultilevel"/>
    <w:tmpl w:val="207EF10A"/>
    <w:lvl w:ilvl="0" w:tplc="733E99AE">
      <w:start w:val="4"/>
      <w:numFmt w:val="lowerLetter"/>
      <w:lvlText w:val="%1)"/>
      <w:lvlJc w:val="left"/>
      <w:pPr>
        <w:ind w:left="3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4" w:hanging="360"/>
      </w:pPr>
    </w:lvl>
    <w:lvl w:ilvl="2" w:tplc="0415001B" w:tentative="1">
      <w:start w:val="1"/>
      <w:numFmt w:val="lowerRoman"/>
      <w:lvlText w:val="%3."/>
      <w:lvlJc w:val="right"/>
      <w:pPr>
        <w:ind w:left="1824" w:hanging="180"/>
      </w:pPr>
    </w:lvl>
    <w:lvl w:ilvl="3" w:tplc="0415000F" w:tentative="1">
      <w:start w:val="1"/>
      <w:numFmt w:val="decimal"/>
      <w:lvlText w:val="%4."/>
      <w:lvlJc w:val="left"/>
      <w:pPr>
        <w:ind w:left="2544" w:hanging="360"/>
      </w:pPr>
    </w:lvl>
    <w:lvl w:ilvl="4" w:tplc="04150019" w:tentative="1">
      <w:start w:val="1"/>
      <w:numFmt w:val="lowerLetter"/>
      <w:lvlText w:val="%5."/>
      <w:lvlJc w:val="left"/>
      <w:pPr>
        <w:ind w:left="3264" w:hanging="360"/>
      </w:pPr>
    </w:lvl>
    <w:lvl w:ilvl="5" w:tplc="0415001B" w:tentative="1">
      <w:start w:val="1"/>
      <w:numFmt w:val="lowerRoman"/>
      <w:lvlText w:val="%6."/>
      <w:lvlJc w:val="right"/>
      <w:pPr>
        <w:ind w:left="3984" w:hanging="180"/>
      </w:pPr>
    </w:lvl>
    <w:lvl w:ilvl="6" w:tplc="0415000F" w:tentative="1">
      <w:start w:val="1"/>
      <w:numFmt w:val="decimal"/>
      <w:lvlText w:val="%7."/>
      <w:lvlJc w:val="left"/>
      <w:pPr>
        <w:ind w:left="4704" w:hanging="360"/>
      </w:pPr>
    </w:lvl>
    <w:lvl w:ilvl="7" w:tplc="04150019" w:tentative="1">
      <w:start w:val="1"/>
      <w:numFmt w:val="lowerLetter"/>
      <w:lvlText w:val="%8."/>
      <w:lvlJc w:val="left"/>
      <w:pPr>
        <w:ind w:left="5424" w:hanging="360"/>
      </w:pPr>
    </w:lvl>
    <w:lvl w:ilvl="8" w:tplc="0415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">
    <w:nsid w:val="1AC06D10"/>
    <w:multiLevelType w:val="hybridMultilevel"/>
    <w:tmpl w:val="1744EFF0"/>
    <w:lvl w:ilvl="0" w:tplc="3F76EE72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7BB2E4F2">
      <w:start w:val="1"/>
      <w:numFmt w:val="decimal"/>
      <w:lvlText w:val="%2)"/>
      <w:lvlJc w:val="left"/>
      <w:pPr>
        <w:ind w:left="1299" w:hanging="55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24" w:hanging="180"/>
      </w:pPr>
    </w:lvl>
    <w:lvl w:ilvl="3" w:tplc="0415000F" w:tentative="1">
      <w:start w:val="1"/>
      <w:numFmt w:val="decimal"/>
      <w:lvlText w:val="%4."/>
      <w:lvlJc w:val="left"/>
      <w:pPr>
        <w:ind w:left="2544" w:hanging="360"/>
      </w:pPr>
    </w:lvl>
    <w:lvl w:ilvl="4" w:tplc="04150019" w:tentative="1">
      <w:start w:val="1"/>
      <w:numFmt w:val="lowerLetter"/>
      <w:lvlText w:val="%5."/>
      <w:lvlJc w:val="left"/>
      <w:pPr>
        <w:ind w:left="3264" w:hanging="360"/>
      </w:pPr>
    </w:lvl>
    <w:lvl w:ilvl="5" w:tplc="0415001B" w:tentative="1">
      <w:start w:val="1"/>
      <w:numFmt w:val="lowerRoman"/>
      <w:lvlText w:val="%6."/>
      <w:lvlJc w:val="right"/>
      <w:pPr>
        <w:ind w:left="3984" w:hanging="180"/>
      </w:pPr>
    </w:lvl>
    <w:lvl w:ilvl="6" w:tplc="0415000F" w:tentative="1">
      <w:start w:val="1"/>
      <w:numFmt w:val="decimal"/>
      <w:lvlText w:val="%7."/>
      <w:lvlJc w:val="left"/>
      <w:pPr>
        <w:ind w:left="4704" w:hanging="360"/>
      </w:pPr>
    </w:lvl>
    <w:lvl w:ilvl="7" w:tplc="04150019" w:tentative="1">
      <w:start w:val="1"/>
      <w:numFmt w:val="lowerLetter"/>
      <w:lvlText w:val="%8."/>
      <w:lvlJc w:val="left"/>
      <w:pPr>
        <w:ind w:left="5424" w:hanging="360"/>
      </w:pPr>
    </w:lvl>
    <w:lvl w:ilvl="8" w:tplc="0415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3">
    <w:nsid w:val="1DB1495F"/>
    <w:multiLevelType w:val="hybridMultilevel"/>
    <w:tmpl w:val="F202B60A"/>
    <w:lvl w:ilvl="0" w:tplc="5C129AFA">
      <w:start w:val="1"/>
      <w:numFmt w:val="bullet"/>
      <w:lvlText w:val=""/>
      <w:lvlJc w:val="left"/>
      <w:pPr>
        <w:ind w:left="7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4">
    <w:nsid w:val="1F2A4942"/>
    <w:multiLevelType w:val="hybridMultilevel"/>
    <w:tmpl w:val="3802ED7E"/>
    <w:lvl w:ilvl="0" w:tplc="5C129AFA">
      <w:start w:val="1"/>
      <w:numFmt w:val="bullet"/>
      <w:lvlText w:val=""/>
      <w:lvlJc w:val="left"/>
      <w:pPr>
        <w:ind w:left="11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5">
    <w:nsid w:val="226A0528"/>
    <w:multiLevelType w:val="hybridMultilevel"/>
    <w:tmpl w:val="D8A2410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3290285"/>
    <w:multiLevelType w:val="hybridMultilevel"/>
    <w:tmpl w:val="22A226FA"/>
    <w:lvl w:ilvl="0" w:tplc="04150017">
      <w:start w:val="1"/>
      <w:numFmt w:val="lowerLetter"/>
      <w:lvlText w:val="%1)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63C1156"/>
    <w:multiLevelType w:val="hybridMultilevel"/>
    <w:tmpl w:val="8A90160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9D46AC4"/>
    <w:multiLevelType w:val="multilevel"/>
    <w:tmpl w:val="42AC2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E983F48"/>
    <w:multiLevelType w:val="hybridMultilevel"/>
    <w:tmpl w:val="8446D314"/>
    <w:lvl w:ilvl="0" w:tplc="AB8453DC">
      <w:start w:val="1"/>
      <w:numFmt w:val="decimal"/>
      <w:lvlText w:val="%1."/>
      <w:lvlJc w:val="left"/>
      <w:pPr>
        <w:ind w:left="38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104" w:hanging="360"/>
      </w:pPr>
    </w:lvl>
    <w:lvl w:ilvl="2" w:tplc="0415001B" w:tentative="1">
      <w:start w:val="1"/>
      <w:numFmt w:val="lowerRoman"/>
      <w:lvlText w:val="%3."/>
      <w:lvlJc w:val="right"/>
      <w:pPr>
        <w:ind w:left="1824" w:hanging="180"/>
      </w:pPr>
    </w:lvl>
    <w:lvl w:ilvl="3" w:tplc="0415000F" w:tentative="1">
      <w:start w:val="1"/>
      <w:numFmt w:val="decimal"/>
      <w:lvlText w:val="%4."/>
      <w:lvlJc w:val="left"/>
      <w:pPr>
        <w:ind w:left="2544" w:hanging="360"/>
      </w:pPr>
    </w:lvl>
    <w:lvl w:ilvl="4" w:tplc="04150019" w:tentative="1">
      <w:start w:val="1"/>
      <w:numFmt w:val="lowerLetter"/>
      <w:lvlText w:val="%5."/>
      <w:lvlJc w:val="left"/>
      <w:pPr>
        <w:ind w:left="3264" w:hanging="360"/>
      </w:pPr>
    </w:lvl>
    <w:lvl w:ilvl="5" w:tplc="0415001B" w:tentative="1">
      <w:start w:val="1"/>
      <w:numFmt w:val="lowerRoman"/>
      <w:lvlText w:val="%6."/>
      <w:lvlJc w:val="right"/>
      <w:pPr>
        <w:ind w:left="3984" w:hanging="180"/>
      </w:pPr>
    </w:lvl>
    <w:lvl w:ilvl="6" w:tplc="0415000F" w:tentative="1">
      <w:start w:val="1"/>
      <w:numFmt w:val="decimal"/>
      <w:lvlText w:val="%7."/>
      <w:lvlJc w:val="left"/>
      <w:pPr>
        <w:ind w:left="4704" w:hanging="360"/>
      </w:pPr>
    </w:lvl>
    <w:lvl w:ilvl="7" w:tplc="04150019" w:tentative="1">
      <w:start w:val="1"/>
      <w:numFmt w:val="lowerLetter"/>
      <w:lvlText w:val="%8."/>
      <w:lvlJc w:val="left"/>
      <w:pPr>
        <w:ind w:left="5424" w:hanging="360"/>
      </w:pPr>
    </w:lvl>
    <w:lvl w:ilvl="8" w:tplc="0415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0">
    <w:nsid w:val="32FF26E9"/>
    <w:multiLevelType w:val="hybridMultilevel"/>
    <w:tmpl w:val="2842D6F6"/>
    <w:lvl w:ilvl="0" w:tplc="22DE0FC6">
      <w:start w:val="1"/>
      <w:numFmt w:val="decimal"/>
      <w:lvlText w:val="%1."/>
      <w:lvlJc w:val="left"/>
      <w:pPr>
        <w:ind w:left="74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1">
    <w:nsid w:val="3C41405C"/>
    <w:multiLevelType w:val="hybridMultilevel"/>
    <w:tmpl w:val="CA4ECB3E"/>
    <w:lvl w:ilvl="0" w:tplc="FFFFFFFF">
      <w:start w:val="1"/>
      <w:numFmt w:val="upperRoman"/>
      <w:lvlText w:val="%1."/>
      <w:lvlJc w:val="right"/>
      <w:pPr>
        <w:ind w:left="744" w:hanging="360"/>
      </w:pPr>
    </w:lvl>
    <w:lvl w:ilvl="1" w:tplc="FFFFFFFF" w:tentative="1">
      <w:start w:val="1"/>
      <w:numFmt w:val="lowerLetter"/>
      <w:lvlText w:val="%2."/>
      <w:lvlJc w:val="left"/>
      <w:pPr>
        <w:ind w:left="1464" w:hanging="360"/>
      </w:pPr>
    </w:lvl>
    <w:lvl w:ilvl="2" w:tplc="FFFFFFFF" w:tentative="1">
      <w:start w:val="1"/>
      <w:numFmt w:val="lowerRoman"/>
      <w:lvlText w:val="%3."/>
      <w:lvlJc w:val="right"/>
      <w:pPr>
        <w:ind w:left="2184" w:hanging="180"/>
      </w:pPr>
    </w:lvl>
    <w:lvl w:ilvl="3" w:tplc="FFFFFFFF" w:tentative="1">
      <w:start w:val="1"/>
      <w:numFmt w:val="decimal"/>
      <w:lvlText w:val="%4."/>
      <w:lvlJc w:val="left"/>
      <w:pPr>
        <w:ind w:left="2904" w:hanging="360"/>
      </w:pPr>
    </w:lvl>
    <w:lvl w:ilvl="4" w:tplc="FFFFFFFF" w:tentative="1">
      <w:start w:val="1"/>
      <w:numFmt w:val="lowerLetter"/>
      <w:lvlText w:val="%5."/>
      <w:lvlJc w:val="left"/>
      <w:pPr>
        <w:ind w:left="3624" w:hanging="360"/>
      </w:pPr>
    </w:lvl>
    <w:lvl w:ilvl="5" w:tplc="FFFFFFFF" w:tentative="1">
      <w:start w:val="1"/>
      <w:numFmt w:val="lowerRoman"/>
      <w:lvlText w:val="%6."/>
      <w:lvlJc w:val="right"/>
      <w:pPr>
        <w:ind w:left="4344" w:hanging="180"/>
      </w:pPr>
    </w:lvl>
    <w:lvl w:ilvl="6" w:tplc="FFFFFFFF" w:tentative="1">
      <w:start w:val="1"/>
      <w:numFmt w:val="decimal"/>
      <w:lvlText w:val="%7."/>
      <w:lvlJc w:val="left"/>
      <w:pPr>
        <w:ind w:left="5064" w:hanging="360"/>
      </w:pPr>
    </w:lvl>
    <w:lvl w:ilvl="7" w:tplc="FFFFFFFF" w:tentative="1">
      <w:start w:val="1"/>
      <w:numFmt w:val="lowerLetter"/>
      <w:lvlText w:val="%8."/>
      <w:lvlJc w:val="left"/>
      <w:pPr>
        <w:ind w:left="5784" w:hanging="360"/>
      </w:pPr>
    </w:lvl>
    <w:lvl w:ilvl="8" w:tplc="FFFFFFFF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2">
    <w:nsid w:val="3FBC40F8"/>
    <w:multiLevelType w:val="hybridMultilevel"/>
    <w:tmpl w:val="CB2870A2"/>
    <w:lvl w:ilvl="0" w:tplc="04150017">
      <w:start w:val="1"/>
      <w:numFmt w:val="lowerLetter"/>
      <w:lvlText w:val="%1)"/>
      <w:lvlJc w:val="left"/>
      <w:pPr>
        <w:ind w:left="744" w:hanging="360"/>
      </w:pPr>
    </w:lvl>
    <w:lvl w:ilvl="1" w:tplc="04150019">
      <w:start w:val="1"/>
      <w:numFmt w:val="lowerLetter"/>
      <w:lvlText w:val="%2."/>
      <w:lvlJc w:val="left"/>
      <w:pPr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3">
    <w:nsid w:val="40D14FDD"/>
    <w:multiLevelType w:val="hybridMultilevel"/>
    <w:tmpl w:val="4F980C42"/>
    <w:lvl w:ilvl="0" w:tplc="46800E7C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4">
    <w:nsid w:val="4414675D"/>
    <w:multiLevelType w:val="hybridMultilevel"/>
    <w:tmpl w:val="4AD2D4B2"/>
    <w:lvl w:ilvl="0" w:tplc="5C129AFA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47215F5"/>
    <w:multiLevelType w:val="hybridMultilevel"/>
    <w:tmpl w:val="0870FEA4"/>
    <w:lvl w:ilvl="0" w:tplc="78D60A42">
      <w:start w:val="1"/>
      <w:numFmt w:val="lowerLetter"/>
      <w:lvlText w:val="%1)"/>
      <w:lvlJc w:val="left"/>
      <w:pPr>
        <w:ind w:left="3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4" w:hanging="360"/>
      </w:pPr>
    </w:lvl>
    <w:lvl w:ilvl="2" w:tplc="0415001B" w:tentative="1">
      <w:start w:val="1"/>
      <w:numFmt w:val="lowerRoman"/>
      <w:lvlText w:val="%3."/>
      <w:lvlJc w:val="right"/>
      <w:pPr>
        <w:ind w:left="1824" w:hanging="180"/>
      </w:pPr>
    </w:lvl>
    <w:lvl w:ilvl="3" w:tplc="0415000F" w:tentative="1">
      <w:start w:val="1"/>
      <w:numFmt w:val="decimal"/>
      <w:lvlText w:val="%4."/>
      <w:lvlJc w:val="left"/>
      <w:pPr>
        <w:ind w:left="2544" w:hanging="360"/>
      </w:pPr>
    </w:lvl>
    <w:lvl w:ilvl="4" w:tplc="04150019" w:tentative="1">
      <w:start w:val="1"/>
      <w:numFmt w:val="lowerLetter"/>
      <w:lvlText w:val="%5."/>
      <w:lvlJc w:val="left"/>
      <w:pPr>
        <w:ind w:left="3264" w:hanging="360"/>
      </w:pPr>
    </w:lvl>
    <w:lvl w:ilvl="5" w:tplc="0415001B" w:tentative="1">
      <w:start w:val="1"/>
      <w:numFmt w:val="lowerRoman"/>
      <w:lvlText w:val="%6."/>
      <w:lvlJc w:val="right"/>
      <w:pPr>
        <w:ind w:left="3984" w:hanging="180"/>
      </w:pPr>
    </w:lvl>
    <w:lvl w:ilvl="6" w:tplc="0415000F" w:tentative="1">
      <w:start w:val="1"/>
      <w:numFmt w:val="decimal"/>
      <w:lvlText w:val="%7."/>
      <w:lvlJc w:val="left"/>
      <w:pPr>
        <w:ind w:left="4704" w:hanging="360"/>
      </w:pPr>
    </w:lvl>
    <w:lvl w:ilvl="7" w:tplc="04150019" w:tentative="1">
      <w:start w:val="1"/>
      <w:numFmt w:val="lowerLetter"/>
      <w:lvlText w:val="%8."/>
      <w:lvlJc w:val="left"/>
      <w:pPr>
        <w:ind w:left="5424" w:hanging="360"/>
      </w:pPr>
    </w:lvl>
    <w:lvl w:ilvl="8" w:tplc="0415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16">
    <w:nsid w:val="470C615D"/>
    <w:multiLevelType w:val="hybridMultilevel"/>
    <w:tmpl w:val="CA4ECB3E"/>
    <w:lvl w:ilvl="0" w:tplc="04150013">
      <w:start w:val="1"/>
      <w:numFmt w:val="upperRoman"/>
      <w:lvlText w:val="%1."/>
      <w:lvlJc w:val="right"/>
      <w:pPr>
        <w:ind w:left="744" w:hanging="360"/>
      </w:pPr>
    </w:lvl>
    <w:lvl w:ilvl="1" w:tplc="04150019" w:tentative="1">
      <w:start w:val="1"/>
      <w:numFmt w:val="lowerLetter"/>
      <w:lvlText w:val="%2."/>
      <w:lvlJc w:val="left"/>
      <w:pPr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17">
    <w:nsid w:val="4B774F75"/>
    <w:multiLevelType w:val="hybridMultilevel"/>
    <w:tmpl w:val="F56CE020"/>
    <w:lvl w:ilvl="0" w:tplc="5C129AFA">
      <w:start w:val="1"/>
      <w:numFmt w:val="bullet"/>
      <w:lvlText w:val=""/>
      <w:lvlJc w:val="left"/>
      <w:pPr>
        <w:ind w:left="11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8">
    <w:nsid w:val="55491DFC"/>
    <w:multiLevelType w:val="hybridMultilevel"/>
    <w:tmpl w:val="FFECA438"/>
    <w:lvl w:ilvl="0" w:tplc="5C129AFA">
      <w:start w:val="1"/>
      <w:numFmt w:val="bullet"/>
      <w:lvlText w:val=""/>
      <w:lvlJc w:val="left"/>
      <w:pPr>
        <w:ind w:left="7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19">
    <w:nsid w:val="55F14655"/>
    <w:multiLevelType w:val="hybridMultilevel"/>
    <w:tmpl w:val="CA4ECB3E"/>
    <w:lvl w:ilvl="0" w:tplc="FFFFFFFF">
      <w:start w:val="1"/>
      <w:numFmt w:val="upperRoman"/>
      <w:lvlText w:val="%1."/>
      <w:lvlJc w:val="right"/>
      <w:pPr>
        <w:ind w:left="744" w:hanging="360"/>
      </w:pPr>
    </w:lvl>
    <w:lvl w:ilvl="1" w:tplc="FFFFFFFF" w:tentative="1">
      <w:start w:val="1"/>
      <w:numFmt w:val="lowerLetter"/>
      <w:lvlText w:val="%2."/>
      <w:lvlJc w:val="left"/>
      <w:pPr>
        <w:ind w:left="1464" w:hanging="360"/>
      </w:pPr>
    </w:lvl>
    <w:lvl w:ilvl="2" w:tplc="FFFFFFFF" w:tentative="1">
      <w:start w:val="1"/>
      <w:numFmt w:val="lowerRoman"/>
      <w:lvlText w:val="%3."/>
      <w:lvlJc w:val="right"/>
      <w:pPr>
        <w:ind w:left="2184" w:hanging="180"/>
      </w:pPr>
    </w:lvl>
    <w:lvl w:ilvl="3" w:tplc="FFFFFFFF" w:tentative="1">
      <w:start w:val="1"/>
      <w:numFmt w:val="decimal"/>
      <w:lvlText w:val="%4."/>
      <w:lvlJc w:val="left"/>
      <w:pPr>
        <w:ind w:left="2904" w:hanging="360"/>
      </w:pPr>
    </w:lvl>
    <w:lvl w:ilvl="4" w:tplc="FFFFFFFF" w:tentative="1">
      <w:start w:val="1"/>
      <w:numFmt w:val="lowerLetter"/>
      <w:lvlText w:val="%5."/>
      <w:lvlJc w:val="left"/>
      <w:pPr>
        <w:ind w:left="3624" w:hanging="360"/>
      </w:pPr>
    </w:lvl>
    <w:lvl w:ilvl="5" w:tplc="FFFFFFFF" w:tentative="1">
      <w:start w:val="1"/>
      <w:numFmt w:val="lowerRoman"/>
      <w:lvlText w:val="%6."/>
      <w:lvlJc w:val="right"/>
      <w:pPr>
        <w:ind w:left="4344" w:hanging="180"/>
      </w:pPr>
    </w:lvl>
    <w:lvl w:ilvl="6" w:tplc="FFFFFFFF" w:tentative="1">
      <w:start w:val="1"/>
      <w:numFmt w:val="decimal"/>
      <w:lvlText w:val="%7."/>
      <w:lvlJc w:val="left"/>
      <w:pPr>
        <w:ind w:left="5064" w:hanging="360"/>
      </w:pPr>
    </w:lvl>
    <w:lvl w:ilvl="7" w:tplc="FFFFFFFF" w:tentative="1">
      <w:start w:val="1"/>
      <w:numFmt w:val="lowerLetter"/>
      <w:lvlText w:val="%8."/>
      <w:lvlJc w:val="left"/>
      <w:pPr>
        <w:ind w:left="5784" w:hanging="360"/>
      </w:pPr>
    </w:lvl>
    <w:lvl w:ilvl="8" w:tplc="FFFFFFFF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20">
    <w:nsid w:val="59A97DBD"/>
    <w:multiLevelType w:val="hybridMultilevel"/>
    <w:tmpl w:val="2FFADE70"/>
    <w:lvl w:ilvl="0" w:tplc="5C129AFA">
      <w:start w:val="1"/>
      <w:numFmt w:val="bullet"/>
      <w:lvlText w:val=""/>
      <w:lvlJc w:val="left"/>
      <w:pPr>
        <w:ind w:left="7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abstractNum w:abstractNumId="21">
    <w:nsid w:val="5CA97DA4"/>
    <w:multiLevelType w:val="hybridMultilevel"/>
    <w:tmpl w:val="835C09D6"/>
    <w:lvl w:ilvl="0" w:tplc="5C129A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E610074"/>
    <w:multiLevelType w:val="hybridMultilevel"/>
    <w:tmpl w:val="4022D2EE"/>
    <w:lvl w:ilvl="0" w:tplc="5C129AFA">
      <w:start w:val="1"/>
      <w:numFmt w:val="bullet"/>
      <w:lvlText w:val=""/>
      <w:lvlJc w:val="left"/>
      <w:pPr>
        <w:ind w:left="11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23">
    <w:nsid w:val="669663F9"/>
    <w:multiLevelType w:val="hybridMultilevel"/>
    <w:tmpl w:val="C834184E"/>
    <w:lvl w:ilvl="0" w:tplc="04150017">
      <w:start w:val="7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2F2071"/>
    <w:multiLevelType w:val="hybridMultilevel"/>
    <w:tmpl w:val="3E522E98"/>
    <w:lvl w:ilvl="0" w:tplc="01B01C6A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b/>
        <w:i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7A4B59A1"/>
    <w:multiLevelType w:val="hybridMultilevel"/>
    <w:tmpl w:val="7A5ED56C"/>
    <w:lvl w:ilvl="0" w:tplc="5C129AFA">
      <w:start w:val="1"/>
      <w:numFmt w:val="bullet"/>
      <w:lvlText w:val=""/>
      <w:lvlJc w:val="left"/>
      <w:pPr>
        <w:ind w:left="7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4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"/>
  </w:num>
  <w:num w:numId="3">
    <w:abstractNumId w:val="15"/>
  </w:num>
  <w:num w:numId="4">
    <w:abstractNumId w:val="23"/>
  </w:num>
  <w:num w:numId="5">
    <w:abstractNumId w:val="25"/>
  </w:num>
  <w:num w:numId="6">
    <w:abstractNumId w:val="18"/>
  </w:num>
  <w:num w:numId="7">
    <w:abstractNumId w:val="14"/>
  </w:num>
  <w:num w:numId="8">
    <w:abstractNumId w:val="21"/>
  </w:num>
  <w:num w:numId="9">
    <w:abstractNumId w:val="11"/>
  </w:num>
  <w:num w:numId="10">
    <w:abstractNumId w:val="19"/>
  </w:num>
  <w:num w:numId="11">
    <w:abstractNumId w:val="3"/>
  </w:num>
  <w:num w:numId="12">
    <w:abstractNumId w:val="20"/>
  </w:num>
  <w:num w:numId="13">
    <w:abstractNumId w:val="10"/>
  </w:num>
  <w:num w:numId="14">
    <w:abstractNumId w:val="22"/>
  </w:num>
  <w:num w:numId="15">
    <w:abstractNumId w:val="17"/>
  </w:num>
  <w:num w:numId="16">
    <w:abstractNumId w:val="4"/>
  </w:num>
  <w:num w:numId="17">
    <w:abstractNumId w:val="0"/>
  </w:num>
  <w:num w:numId="18">
    <w:abstractNumId w:val="1"/>
  </w:num>
  <w:num w:numId="19">
    <w:abstractNumId w:val="12"/>
  </w:num>
  <w:num w:numId="20">
    <w:abstractNumId w:val="9"/>
  </w:num>
  <w:num w:numId="21">
    <w:abstractNumId w:val="24"/>
  </w:num>
  <w:num w:numId="22">
    <w:abstractNumId w:val="7"/>
  </w:num>
  <w:num w:numId="23">
    <w:abstractNumId w:val="8"/>
  </w:num>
  <w:num w:numId="2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5"/>
  </w:num>
  <w:num w:numId="26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E40"/>
    <w:rsid w:val="000018D1"/>
    <w:rsid w:val="00005676"/>
    <w:rsid w:val="00005E6A"/>
    <w:rsid w:val="00061956"/>
    <w:rsid w:val="00063B7B"/>
    <w:rsid w:val="00064E59"/>
    <w:rsid w:val="000708AE"/>
    <w:rsid w:val="00073ABE"/>
    <w:rsid w:val="00091B1F"/>
    <w:rsid w:val="00095048"/>
    <w:rsid w:val="00095DB4"/>
    <w:rsid w:val="000B1CAD"/>
    <w:rsid w:val="000C0288"/>
    <w:rsid w:val="000C3DCA"/>
    <w:rsid w:val="000C4A12"/>
    <w:rsid w:val="000D160B"/>
    <w:rsid w:val="000D5817"/>
    <w:rsid w:val="000E2FFD"/>
    <w:rsid w:val="000E46D5"/>
    <w:rsid w:val="000E7035"/>
    <w:rsid w:val="000F32C7"/>
    <w:rsid w:val="001012CA"/>
    <w:rsid w:val="00101356"/>
    <w:rsid w:val="001019F8"/>
    <w:rsid w:val="001061F7"/>
    <w:rsid w:val="0010646B"/>
    <w:rsid w:val="001106EA"/>
    <w:rsid w:val="001177D5"/>
    <w:rsid w:val="00122886"/>
    <w:rsid w:val="00133E1F"/>
    <w:rsid w:val="0013566A"/>
    <w:rsid w:val="00136BB6"/>
    <w:rsid w:val="0014184C"/>
    <w:rsid w:val="001452DC"/>
    <w:rsid w:val="00152825"/>
    <w:rsid w:val="00161B95"/>
    <w:rsid w:val="00167D6A"/>
    <w:rsid w:val="001722F3"/>
    <w:rsid w:val="00186048"/>
    <w:rsid w:val="0018744D"/>
    <w:rsid w:val="001946B7"/>
    <w:rsid w:val="001A44EB"/>
    <w:rsid w:val="001B218F"/>
    <w:rsid w:val="001B3628"/>
    <w:rsid w:val="001B5F33"/>
    <w:rsid w:val="001B74A3"/>
    <w:rsid w:val="001C44AE"/>
    <w:rsid w:val="001C4AC8"/>
    <w:rsid w:val="001E4F72"/>
    <w:rsid w:val="001F0A1F"/>
    <w:rsid w:val="001F1A24"/>
    <w:rsid w:val="00203193"/>
    <w:rsid w:val="00207051"/>
    <w:rsid w:val="00210CCE"/>
    <w:rsid w:val="00220BD2"/>
    <w:rsid w:val="0022473D"/>
    <w:rsid w:val="00231104"/>
    <w:rsid w:val="002419C1"/>
    <w:rsid w:val="00242C19"/>
    <w:rsid w:val="002579EB"/>
    <w:rsid w:val="00264888"/>
    <w:rsid w:val="00270A4C"/>
    <w:rsid w:val="002713D4"/>
    <w:rsid w:val="00272E8F"/>
    <w:rsid w:val="00275D93"/>
    <w:rsid w:val="002765D0"/>
    <w:rsid w:val="00290AF6"/>
    <w:rsid w:val="00294120"/>
    <w:rsid w:val="00294DBF"/>
    <w:rsid w:val="002C096E"/>
    <w:rsid w:val="002C2996"/>
    <w:rsid w:val="002C3979"/>
    <w:rsid w:val="002C4BAB"/>
    <w:rsid w:val="002C648C"/>
    <w:rsid w:val="002C6C3D"/>
    <w:rsid w:val="002D0273"/>
    <w:rsid w:val="002D1AD9"/>
    <w:rsid w:val="002E4E1D"/>
    <w:rsid w:val="002F4E53"/>
    <w:rsid w:val="002F5932"/>
    <w:rsid w:val="00301AFB"/>
    <w:rsid w:val="00303EDE"/>
    <w:rsid w:val="00305BE6"/>
    <w:rsid w:val="00320DA7"/>
    <w:rsid w:val="0032121E"/>
    <w:rsid w:val="003253C7"/>
    <w:rsid w:val="00325908"/>
    <w:rsid w:val="003316A9"/>
    <w:rsid w:val="0033235F"/>
    <w:rsid w:val="0033456E"/>
    <w:rsid w:val="003421F7"/>
    <w:rsid w:val="00351027"/>
    <w:rsid w:val="0035165D"/>
    <w:rsid w:val="0035407B"/>
    <w:rsid w:val="00362DC8"/>
    <w:rsid w:val="003645BF"/>
    <w:rsid w:val="00377F0B"/>
    <w:rsid w:val="003916B6"/>
    <w:rsid w:val="00391B98"/>
    <w:rsid w:val="0039504D"/>
    <w:rsid w:val="00395F8A"/>
    <w:rsid w:val="00396406"/>
    <w:rsid w:val="00397691"/>
    <w:rsid w:val="003A24AE"/>
    <w:rsid w:val="003A3FF1"/>
    <w:rsid w:val="003B5DF3"/>
    <w:rsid w:val="003C0488"/>
    <w:rsid w:val="003C0DA3"/>
    <w:rsid w:val="003C3C94"/>
    <w:rsid w:val="003D2C34"/>
    <w:rsid w:val="003D5A27"/>
    <w:rsid w:val="003E0038"/>
    <w:rsid w:val="003E23C5"/>
    <w:rsid w:val="003E4A05"/>
    <w:rsid w:val="003E77C6"/>
    <w:rsid w:val="003F6AAE"/>
    <w:rsid w:val="003F77F0"/>
    <w:rsid w:val="00400F56"/>
    <w:rsid w:val="00404B5F"/>
    <w:rsid w:val="00407FBB"/>
    <w:rsid w:val="0041229C"/>
    <w:rsid w:val="00412797"/>
    <w:rsid w:val="0041729C"/>
    <w:rsid w:val="00420AEA"/>
    <w:rsid w:val="00422505"/>
    <w:rsid w:val="0043034D"/>
    <w:rsid w:val="00431544"/>
    <w:rsid w:val="00450657"/>
    <w:rsid w:val="00453D23"/>
    <w:rsid w:val="00462761"/>
    <w:rsid w:val="0046414B"/>
    <w:rsid w:val="00466ACF"/>
    <w:rsid w:val="00467E08"/>
    <w:rsid w:val="00483F97"/>
    <w:rsid w:val="00486157"/>
    <w:rsid w:val="00495808"/>
    <w:rsid w:val="004B040F"/>
    <w:rsid w:val="004B2317"/>
    <w:rsid w:val="004B5793"/>
    <w:rsid w:val="004B6B86"/>
    <w:rsid w:val="004C295D"/>
    <w:rsid w:val="004D01BA"/>
    <w:rsid w:val="004D6985"/>
    <w:rsid w:val="004D6FCD"/>
    <w:rsid w:val="004D7B34"/>
    <w:rsid w:val="004E35AD"/>
    <w:rsid w:val="004E490E"/>
    <w:rsid w:val="004F2F4F"/>
    <w:rsid w:val="004F5A01"/>
    <w:rsid w:val="005005DE"/>
    <w:rsid w:val="005079F2"/>
    <w:rsid w:val="00516E49"/>
    <w:rsid w:val="00521B60"/>
    <w:rsid w:val="00526651"/>
    <w:rsid w:val="005309A4"/>
    <w:rsid w:val="005334BA"/>
    <w:rsid w:val="00534D3B"/>
    <w:rsid w:val="005450B5"/>
    <w:rsid w:val="0054578E"/>
    <w:rsid w:val="0054705F"/>
    <w:rsid w:val="005500F9"/>
    <w:rsid w:val="00555955"/>
    <w:rsid w:val="005560E4"/>
    <w:rsid w:val="00560286"/>
    <w:rsid w:val="005625D3"/>
    <w:rsid w:val="00565BF4"/>
    <w:rsid w:val="0059367D"/>
    <w:rsid w:val="005A2F35"/>
    <w:rsid w:val="005A45BF"/>
    <w:rsid w:val="005B0D1F"/>
    <w:rsid w:val="005B5313"/>
    <w:rsid w:val="005C63CA"/>
    <w:rsid w:val="005E6B0D"/>
    <w:rsid w:val="005E7F82"/>
    <w:rsid w:val="005F2DAC"/>
    <w:rsid w:val="00615FD5"/>
    <w:rsid w:val="006229F4"/>
    <w:rsid w:val="006447EA"/>
    <w:rsid w:val="00654E0B"/>
    <w:rsid w:val="00655BA7"/>
    <w:rsid w:val="00665ABC"/>
    <w:rsid w:val="006725D0"/>
    <w:rsid w:val="006850B3"/>
    <w:rsid w:val="006853D4"/>
    <w:rsid w:val="00696021"/>
    <w:rsid w:val="006A16E8"/>
    <w:rsid w:val="006A72CC"/>
    <w:rsid w:val="006B47FE"/>
    <w:rsid w:val="006B714F"/>
    <w:rsid w:val="006C095D"/>
    <w:rsid w:val="006C2200"/>
    <w:rsid w:val="006D1782"/>
    <w:rsid w:val="006D36D4"/>
    <w:rsid w:val="006D50CF"/>
    <w:rsid w:val="006F09CF"/>
    <w:rsid w:val="006F1FD2"/>
    <w:rsid w:val="006F2717"/>
    <w:rsid w:val="007119E9"/>
    <w:rsid w:val="0071523C"/>
    <w:rsid w:val="00720BE5"/>
    <w:rsid w:val="00727DFE"/>
    <w:rsid w:val="00731E49"/>
    <w:rsid w:val="00734F02"/>
    <w:rsid w:val="007361D1"/>
    <w:rsid w:val="007408A5"/>
    <w:rsid w:val="00740F04"/>
    <w:rsid w:val="00743A7F"/>
    <w:rsid w:val="00747E58"/>
    <w:rsid w:val="00750FE7"/>
    <w:rsid w:val="00756FD1"/>
    <w:rsid w:val="00764438"/>
    <w:rsid w:val="00767A38"/>
    <w:rsid w:val="00773589"/>
    <w:rsid w:val="00773D81"/>
    <w:rsid w:val="00787BB9"/>
    <w:rsid w:val="00790937"/>
    <w:rsid w:val="0079745F"/>
    <w:rsid w:val="007A3924"/>
    <w:rsid w:val="007A5152"/>
    <w:rsid w:val="007B35A7"/>
    <w:rsid w:val="007B7B26"/>
    <w:rsid w:val="007C2EDD"/>
    <w:rsid w:val="007C33ED"/>
    <w:rsid w:val="007C4FD2"/>
    <w:rsid w:val="007C67A0"/>
    <w:rsid w:val="007C6E1E"/>
    <w:rsid w:val="007D06F2"/>
    <w:rsid w:val="007E3B94"/>
    <w:rsid w:val="00802DF6"/>
    <w:rsid w:val="00817339"/>
    <w:rsid w:val="00831AF9"/>
    <w:rsid w:val="0083468D"/>
    <w:rsid w:val="00834FDC"/>
    <w:rsid w:val="00837638"/>
    <w:rsid w:val="00861C00"/>
    <w:rsid w:val="00864B1A"/>
    <w:rsid w:val="00867450"/>
    <w:rsid w:val="00881FFD"/>
    <w:rsid w:val="00885006"/>
    <w:rsid w:val="00886C90"/>
    <w:rsid w:val="00887B91"/>
    <w:rsid w:val="00891CA6"/>
    <w:rsid w:val="00895077"/>
    <w:rsid w:val="00895983"/>
    <w:rsid w:val="00896A9A"/>
    <w:rsid w:val="008B27E3"/>
    <w:rsid w:val="008B3518"/>
    <w:rsid w:val="008C391C"/>
    <w:rsid w:val="008C5C57"/>
    <w:rsid w:val="008C5C63"/>
    <w:rsid w:val="008C703C"/>
    <w:rsid w:val="008D02A7"/>
    <w:rsid w:val="008D4C90"/>
    <w:rsid w:val="008D5F8E"/>
    <w:rsid w:val="008D64CE"/>
    <w:rsid w:val="008E5BB3"/>
    <w:rsid w:val="008F3307"/>
    <w:rsid w:val="00902797"/>
    <w:rsid w:val="009050B1"/>
    <w:rsid w:val="00921A31"/>
    <w:rsid w:val="0092474E"/>
    <w:rsid w:val="00925458"/>
    <w:rsid w:val="009341E8"/>
    <w:rsid w:val="00950567"/>
    <w:rsid w:val="00963D4C"/>
    <w:rsid w:val="0097231F"/>
    <w:rsid w:val="00973D08"/>
    <w:rsid w:val="009758A6"/>
    <w:rsid w:val="009767B6"/>
    <w:rsid w:val="0098244A"/>
    <w:rsid w:val="00991FF3"/>
    <w:rsid w:val="009A10CD"/>
    <w:rsid w:val="009A1F07"/>
    <w:rsid w:val="009D193E"/>
    <w:rsid w:val="009D2793"/>
    <w:rsid w:val="009D2D65"/>
    <w:rsid w:val="009D571E"/>
    <w:rsid w:val="009D6922"/>
    <w:rsid w:val="009E114A"/>
    <w:rsid w:val="009E2DC0"/>
    <w:rsid w:val="009F0B41"/>
    <w:rsid w:val="009F6A82"/>
    <w:rsid w:val="00A06673"/>
    <w:rsid w:val="00A13896"/>
    <w:rsid w:val="00A13D5A"/>
    <w:rsid w:val="00A21F5D"/>
    <w:rsid w:val="00A358BA"/>
    <w:rsid w:val="00A37307"/>
    <w:rsid w:val="00A563C5"/>
    <w:rsid w:val="00A60688"/>
    <w:rsid w:val="00A665B4"/>
    <w:rsid w:val="00A72AE7"/>
    <w:rsid w:val="00A74587"/>
    <w:rsid w:val="00A76095"/>
    <w:rsid w:val="00A905A5"/>
    <w:rsid w:val="00A94605"/>
    <w:rsid w:val="00A94CE1"/>
    <w:rsid w:val="00AA0E46"/>
    <w:rsid w:val="00AA61FA"/>
    <w:rsid w:val="00AB334E"/>
    <w:rsid w:val="00AC3B23"/>
    <w:rsid w:val="00AC5059"/>
    <w:rsid w:val="00AC62A8"/>
    <w:rsid w:val="00AD0540"/>
    <w:rsid w:val="00AD0BB0"/>
    <w:rsid w:val="00AD0D42"/>
    <w:rsid w:val="00AE1C57"/>
    <w:rsid w:val="00B12234"/>
    <w:rsid w:val="00B260E7"/>
    <w:rsid w:val="00B27FE9"/>
    <w:rsid w:val="00B510CE"/>
    <w:rsid w:val="00B551C7"/>
    <w:rsid w:val="00B56ACA"/>
    <w:rsid w:val="00B6383C"/>
    <w:rsid w:val="00B65EA1"/>
    <w:rsid w:val="00B8514D"/>
    <w:rsid w:val="00B85EC2"/>
    <w:rsid w:val="00B865BF"/>
    <w:rsid w:val="00B86AC5"/>
    <w:rsid w:val="00B91BAB"/>
    <w:rsid w:val="00B945F2"/>
    <w:rsid w:val="00B966F2"/>
    <w:rsid w:val="00B96EA7"/>
    <w:rsid w:val="00B97DE2"/>
    <w:rsid w:val="00BA6888"/>
    <w:rsid w:val="00BB0D24"/>
    <w:rsid w:val="00BC33E9"/>
    <w:rsid w:val="00BD14D5"/>
    <w:rsid w:val="00BF77BD"/>
    <w:rsid w:val="00C04DA9"/>
    <w:rsid w:val="00C171D6"/>
    <w:rsid w:val="00C23BD7"/>
    <w:rsid w:val="00C278B7"/>
    <w:rsid w:val="00C27DE3"/>
    <w:rsid w:val="00C306AA"/>
    <w:rsid w:val="00C3194E"/>
    <w:rsid w:val="00C34737"/>
    <w:rsid w:val="00C37726"/>
    <w:rsid w:val="00C4057E"/>
    <w:rsid w:val="00C458D4"/>
    <w:rsid w:val="00C52C1D"/>
    <w:rsid w:val="00C55C90"/>
    <w:rsid w:val="00C66BAE"/>
    <w:rsid w:val="00C82CAB"/>
    <w:rsid w:val="00C84371"/>
    <w:rsid w:val="00C92645"/>
    <w:rsid w:val="00C9388B"/>
    <w:rsid w:val="00C97CA8"/>
    <w:rsid w:val="00CA492E"/>
    <w:rsid w:val="00CC1B8C"/>
    <w:rsid w:val="00CC2DFA"/>
    <w:rsid w:val="00CD0E36"/>
    <w:rsid w:val="00CE1B89"/>
    <w:rsid w:val="00CE3E6F"/>
    <w:rsid w:val="00CE7F71"/>
    <w:rsid w:val="00CF7D77"/>
    <w:rsid w:val="00D0024D"/>
    <w:rsid w:val="00D018C3"/>
    <w:rsid w:val="00D02370"/>
    <w:rsid w:val="00D02504"/>
    <w:rsid w:val="00D042F1"/>
    <w:rsid w:val="00D11A2F"/>
    <w:rsid w:val="00D571FB"/>
    <w:rsid w:val="00D609EF"/>
    <w:rsid w:val="00D61343"/>
    <w:rsid w:val="00D643B3"/>
    <w:rsid w:val="00D65D49"/>
    <w:rsid w:val="00D70B43"/>
    <w:rsid w:val="00D83102"/>
    <w:rsid w:val="00D84565"/>
    <w:rsid w:val="00D94D13"/>
    <w:rsid w:val="00DB17FB"/>
    <w:rsid w:val="00DB5E40"/>
    <w:rsid w:val="00DB7E7E"/>
    <w:rsid w:val="00DC07EF"/>
    <w:rsid w:val="00DC6770"/>
    <w:rsid w:val="00DD4012"/>
    <w:rsid w:val="00DE098B"/>
    <w:rsid w:val="00DF10B6"/>
    <w:rsid w:val="00DF5858"/>
    <w:rsid w:val="00DF6B8A"/>
    <w:rsid w:val="00E308BB"/>
    <w:rsid w:val="00E3197A"/>
    <w:rsid w:val="00E31B04"/>
    <w:rsid w:val="00E326CC"/>
    <w:rsid w:val="00E42C68"/>
    <w:rsid w:val="00E435DD"/>
    <w:rsid w:val="00E47383"/>
    <w:rsid w:val="00E7739D"/>
    <w:rsid w:val="00E82908"/>
    <w:rsid w:val="00E831F5"/>
    <w:rsid w:val="00E8767F"/>
    <w:rsid w:val="00E92182"/>
    <w:rsid w:val="00E92373"/>
    <w:rsid w:val="00E96C9F"/>
    <w:rsid w:val="00EA033D"/>
    <w:rsid w:val="00EA0F25"/>
    <w:rsid w:val="00EB472A"/>
    <w:rsid w:val="00EB724D"/>
    <w:rsid w:val="00EB7407"/>
    <w:rsid w:val="00EB7941"/>
    <w:rsid w:val="00EC1D4A"/>
    <w:rsid w:val="00EC78F3"/>
    <w:rsid w:val="00EC7D8D"/>
    <w:rsid w:val="00EF00BF"/>
    <w:rsid w:val="00EF050B"/>
    <w:rsid w:val="00EF4A93"/>
    <w:rsid w:val="00EF5632"/>
    <w:rsid w:val="00EF759E"/>
    <w:rsid w:val="00F15622"/>
    <w:rsid w:val="00F23C1F"/>
    <w:rsid w:val="00F26698"/>
    <w:rsid w:val="00F277B0"/>
    <w:rsid w:val="00F363C3"/>
    <w:rsid w:val="00F46C91"/>
    <w:rsid w:val="00F47EFF"/>
    <w:rsid w:val="00F5712B"/>
    <w:rsid w:val="00F614D8"/>
    <w:rsid w:val="00F63D72"/>
    <w:rsid w:val="00F63E2D"/>
    <w:rsid w:val="00F65EEA"/>
    <w:rsid w:val="00F6614C"/>
    <w:rsid w:val="00F7618D"/>
    <w:rsid w:val="00F76287"/>
    <w:rsid w:val="00F87713"/>
    <w:rsid w:val="00F9094D"/>
    <w:rsid w:val="00F91E0D"/>
    <w:rsid w:val="00F91E1B"/>
    <w:rsid w:val="00F95927"/>
    <w:rsid w:val="00FB2A0F"/>
    <w:rsid w:val="00FB4049"/>
    <w:rsid w:val="00FC2AE6"/>
    <w:rsid w:val="00FC46AF"/>
    <w:rsid w:val="00FD4B0E"/>
    <w:rsid w:val="00FD50EF"/>
    <w:rsid w:val="00FD6477"/>
    <w:rsid w:val="00FD6FE1"/>
    <w:rsid w:val="00FD7FC8"/>
    <w:rsid w:val="00FF3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5352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30" w:line="250" w:lineRule="auto"/>
      <w:ind w:left="34" w:right="54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9"/>
      <w:ind w:left="34" w:hanging="10"/>
      <w:outlineLvl w:val="0"/>
    </w:pPr>
    <w:rPr>
      <w:rFonts w:ascii="Times New Roman" w:eastAsia="Times New Roman" w:hAnsi="Times New Roman" w:cs="Times New Roman"/>
      <w:b/>
      <w:color w:val="000000"/>
      <w:sz w:val="19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52" w:lineRule="auto"/>
      <w:ind w:left="34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02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C4A1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19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ogrubienie">
    <w:name w:val="Strong"/>
    <w:basedOn w:val="Domylnaczcionkaakapitu"/>
    <w:uiPriority w:val="22"/>
    <w:qFormat/>
    <w:rsid w:val="009D2793"/>
    <w:rPr>
      <w:b/>
      <w:bCs/>
    </w:rPr>
  </w:style>
  <w:style w:type="character" w:styleId="Hipercze">
    <w:name w:val="Hyperlink"/>
    <w:basedOn w:val="Domylnaczcionkaakapitu"/>
    <w:uiPriority w:val="99"/>
    <w:unhideWhenUsed/>
    <w:rsid w:val="002C096E"/>
    <w:rPr>
      <w:color w:val="0000FF"/>
      <w:u w:val="single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1946B7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0C4A12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styleId="Uwydatnienie">
    <w:name w:val="Emphasis"/>
    <w:basedOn w:val="Domylnaczcionkaakapitu"/>
    <w:qFormat/>
    <w:rsid w:val="00BC33E9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DC07EF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8D02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2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2761"/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412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229C"/>
    <w:rPr>
      <w:rFonts w:ascii="Times New Roman" w:eastAsia="Times New Roman" w:hAnsi="Times New Roman" w:cs="Times New Roman"/>
      <w:color w:val="000000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00B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00BF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F00BF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1FF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F5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E6B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B0D"/>
    <w:rPr>
      <w:rFonts w:ascii="Segoe UI" w:eastAsia="Times New Roman" w:hAnsi="Segoe UI" w:cs="Segoe UI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0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0D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0D42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D42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locked/>
    <w:rsid w:val="006C095D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pf0">
    <w:name w:val="pf0"/>
    <w:basedOn w:val="Normalny"/>
    <w:rsid w:val="00867450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customStyle="1" w:styleId="cf01">
    <w:name w:val="cf01"/>
    <w:basedOn w:val="Domylnaczcionkaakapitu"/>
    <w:rsid w:val="00867450"/>
    <w:rPr>
      <w:rFonts w:ascii="Segoe UI" w:hAnsi="Segoe UI" w:cs="Segoe UI" w:hint="default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30" w:line="250" w:lineRule="auto"/>
      <w:ind w:left="34" w:right="54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9"/>
      <w:ind w:left="34" w:hanging="10"/>
      <w:outlineLvl w:val="0"/>
    </w:pPr>
    <w:rPr>
      <w:rFonts w:ascii="Times New Roman" w:eastAsia="Times New Roman" w:hAnsi="Times New Roman" w:cs="Times New Roman"/>
      <w:b/>
      <w:color w:val="000000"/>
      <w:sz w:val="19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52" w:lineRule="auto"/>
      <w:ind w:left="34" w:hanging="10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02A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0C4A1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19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Pogrubienie">
    <w:name w:val="Strong"/>
    <w:basedOn w:val="Domylnaczcionkaakapitu"/>
    <w:uiPriority w:val="22"/>
    <w:qFormat/>
    <w:rsid w:val="009D2793"/>
    <w:rPr>
      <w:b/>
      <w:bCs/>
    </w:rPr>
  </w:style>
  <w:style w:type="character" w:styleId="Hipercze">
    <w:name w:val="Hyperlink"/>
    <w:basedOn w:val="Domylnaczcionkaakapitu"/>
    <w:uiPriority w:val="99"/>
    <w:unhideWhenUsed/>
    <w:rsid w:val="002C096E"/>
    <w:rPr>
      <w:color w:val="0000FF"/>
      <w:u w:val="single"/>
    </w:rPr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1946B7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uiPriority w:val="9"/>
    <w:rsid w:val="000C4A12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character" w:styleId="Uwydatnienie">
    <w:name w:val="Emphasis"/>
    <w:basedOn w:val="Domylnaczcionkaakapitu"/>
    <w:qFormat/>
    <w:rsid w:val="00BC33E9"/>
    <w:rPr>
      <w:i/>
      <w:iCs/>
    </w:rPr>
  </w:style>
  <w:style w:type="paragraph" w:styleId="NormalnyWeb">
    <w:name w:val="Normal (Web)"/>
    <w:basedOn w:val="Normalny"/>
    <w:uiPriority w:val="99"/>
    <w:semiHidden/>
    <w:unhideWhenUsed/>
    <w:rsid w:val="00DC07EF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8D02A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627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2761"/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41229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229C"/>
    <w:rPr>
      <w:rFonts w:ascii="Times New Roman" w:eastAsia="Times New Roman" w:hAnsi="Times New Roman" w:cs="Times New Roman"/>
      <w:color w:val="000000"/>
      <w:sz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F00B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F00BF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F00BF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1FF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F58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E6B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6B0D"/>
    <w:rPr>
      <w:rFonts w:ascii="Segoe UI" w:eastAsia="Times New Roman" w:hAnsi="Segoe UI" w:cs="Segoe UI"/>
      <w:color w:val="000000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D0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D0D4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D0D42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D42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locked/>
    <w:rsid w:val="006C095D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pf0">
    <w:name w:val="pf0"/>
    <w:basedOn w:val="Normalny"/>
    <w:rsid w:val="00867450"/>
    <w:pPr>
      <w:spacing w:before="100" w:beforeAutospacing="1" w:after="100" w:afterAutospacing="1" w:line="240" w:lineRule="auto"/>
      <w:ind w:left="0" w:right="0" w:firstLine="0"/>
      <w:jc w:val="left"/>
    </w:pPr>
    <w:rPr>
      <w:color w:val="auto"/>
      <w:szCs w:val="24"/>
    </w:rPr>
  </w:style>
  <w:style w:type="character" w:customStyle="1" w:styleId="cf01">
    <w:name w:val="cf01"/>
    <w:basedOn w:val="Domylnaczcionkaakapitu"/>
    <w:rsid w:val="00867450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9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0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9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cpubenchmark.net/multi_cpu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D98B1-A3AF-4B55-A74C-8EE47F6730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1864</Words>
  <Characters>11190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</dc:creator>
  <cp:keywords/>
  <cp:lastModifiedBy>Andrzej Adamski</cp:lastModifiedBy>
  <cp:revision>8</cp:revision>
  <cp:lastPrinted>2022-12-20T13:50:00Z</cp:lastPrinted>
  <dcterms:created xsi:type="dcterms:W3CDTF">2023-07-26T06:04:00Z</dcterms:created>
  <dcterms:modified xsi:type="dcterms:W3CDTF">2023-09-04T11:27:00Z</dcterms:modified>
</cp:coreProperties>
</file>